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81C0A" w14:textId="77777777" w:rsidR="00752163" w:rsidRDefault="00752163" w:rsidP="00752163">
      <w:pPr>
        <w:pStyle w:val="Zkladntext"/>
        <w:jc w:val="center"/>
        <w:rPr>
          <w:sz w:val="40"/>
        </w:rPr>
      </w:pPr>
      <w:r>
        <w:rPr>
          <w:sz w:val="40"/>
        </w:rPr>
        <w:t xml:space="preserve">Městská doprava Teplice, </w:t>
      </w:r>
      <w:proofErr w:type="spellStart"/>
      <w:r>
        <w:rPr>
          <w:sz w:val="40"/>
        </w:rPr>
        <w:t>p.o</w:t>
      </w:r>
      <w:proofErr w:type="spellEnd"/>
      <w:r>
        <w:rPr>
          <w:sz w:val="40"/>
        </w:rPr>
        <w:t>.</w:t>
      </w:r>
    </w:p>
    <w:p w14:paraId="7238A4F0" w14:textId="77777777" w:rsidR="00752163" w:rsidRDefault="00752163" w:rsidP="00752163">
      <w:pPr>
        <w:pStyle w:val="Zkladntext"/>
        <w:jc w:val="center"/>
      </w:pPr>
      <w:r>
        <w:t>Emilie Dvořákové 70, 415 01 Teplice</w:t>
      </w:r>
    </w:p>
    <w:p w14:paraId="021C8E64" w14:textId="77777777" w:rsidR="00752163" w:rsidRDefault="00752163" w:rsidP="00752163">
      <w:pPr>
        <w:pStyle w:val="Zkladntext"/>
        <w:jc w:val="center"/>
      </w:pPr>
      <w:r>
        <w:t>IČO: 171 96 264</w:t>
      </w:r>
    </w:p>
    <w:p w14:paraId="1C8F47E8" w14:textId="77777777" w:rsidR="00752163" w:rsidRDefault="00752163" w:rsidP="00752163">
      <w:pPr>
        <w:pStyle w:val="Zkladntext"/>
        <w:jc w:val="right"/>
        <w:rPr>
          <w:sz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3411D8F" wp14:editId="6417C699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847850" cy="895350"/>
            <wp:effectExtent l="0" t="0" r="0" b="0"/>
            <wp:wrapSquare wrapText="bothSides"/>
            <wp:docPr id="1438121914" name="Obrázek 2" descr="Obsah obrázku Grafika, Písmo, logo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121914" name="Obrázek 2" descr="Obsah obrázku Grafika, Písmo, logo, symbol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C63DE4" w14:textId="77777777" w:rsidR="00752163" w:rsidRDefault="00752163" w:rsidP="00752163">
      <w:pPr>
        <w:rPr>
          <w:b/>
        </w:rPr>
      </w:pPr>
    </w:p>
    <w:p w14:paraId="14303DDC" w14:textId="77777777" w:rsidR="006E62D9" w:rsidRPr="006D5B48" w:rsidRDefault="006E62D9" w:rsidP="006E62D9">
      <w:pPr>
        <w:rPr>
          <w:sz w:val="24"/>
          <w:szCs w:val="24"/>
        </w:rPr>
      </w:pPr>
    </w:p>
    <w:p w14:paraId="323796C6" w14:textId="052C0E3E" w:rsidR="000106B0" w:rsidRDefault="00430C34" w:rsidP="00321E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Příloha č. 7: </w:t>
      </w:r>
      <w:r w:rsidR="005C0F4E">
        <w:rPr>
          <w:b/>
          <w:bCs/>
          <w:sz w:val="36"/>
          <w:szCs w:val="36"/>
        </w:rPr>
        <w:t>Technická specifik</w:t>
      </w:r>
      <w:r>
        <w:rPr>
          <w:b/>
          <w:bCs/>
          <w:sz w:val="36"/>
          <w:szCs w:val="36"/>
        </w:rPr>
        <w:t>ace</w:t>
      </w:r>
    </w:p>
    <w:p w14:paraId="2F6457A4" w14:textId="6570D68C" w:rsidR="002E4FC2" w:rsidRPr="002E4FC2" w:rsidRDefault="001C7C65" w:rsidP="002E4F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Externí údržba vozidel MDT, </w:t>
      </w:r>
      <w:proofErr w:type="spellStart"/>
      <w:r>
        <w:rPr>
          <w:b/>
          <w:bCs/>
          <w:sz w:val="28"/>
          <w:szCs w:val="28"/>
        </w:rPr>
        <w:t>p.o</w:t>
      </w:r>
      <w:proofErr w:type="spellEnd"/>
      <w:r>
        <w:rPr>
          <w:b/>
          <w:bCs/>
          <w:sz w:val="28"/>
          <w:szCs w:val="28"/>
        </w:rPr>
        <w:t>. na roky 2026 a 2027</w:t>
      </w:r>
    </w:p>
    <w:p w14:paraId="2D39047D" w14:textId="77777777" w:rsidR="00132B4E" w:rsidRDefault="00132B4E" w:rsidP="00EA26FC">
      <w:pPr>
        <w:jc w:val="both"/>
      </w:pPr>
    </w:p>
    <w:p w14:paraId="65CE1E78" w14:textId="508A3491" w:rsidR="00464EC9" w:rsidRDefault="00464EC9" w:rsidP="008A4684">
      <w:pPr>
        <w:pStyle w:val="Odstavecseseznamem"/>
        <w:numPr>
          <w:ilvl w:val="0"/>
          <w:numId w:val="5"/>
        </w:numPr>
        <w:jc w:val="both"/>
        <w:rPr>
          <w:b/>
          <w:bCs/>
        </w:rPr>
      </w:pPr>
      <w:r>
        <w:rPr>
          <w:b/>
          <w:bCs/>
        </w:rPr>
        <w:t>Základní podmínky</w:t>
      </w:r>
    </w:p>
    <w:p w14:paraId="2EEC9F1B" w14:textId="1F0D31E9" w:rsidR="00AD5BB2" w:rsidRPr="00AD5BB2" w:rsidRDefault="00AD5BB2" w:rsidP="00AD5BB2">
      <w:pPr>
        <w:jc w:val="both"/>
      </w:pPr>
      <w:r>
        <w:t>Dodavatel se zavazuje vykonávat úkony obsažené v</w:t>
      </w:r>
      <w:r w:rsidR="009875F0">
        <w:t> zadávací dokumentaci</w:t>
      </w:r>
      <w:r>
        <w:t xml:space="preserve"> a jejích přílohách</w:t>
      </w:r>
      <w:r w:rsidR="00AD7C02">
        <w:t xml:space="preserve"> </w:t>
      </w:r>
      <w:r w:rsidR="00F41387">
        <w:t xml:space="preserve">výhradně </w:t>
      </w:r>
      <w:r w:rsidR="00AD7C02">
        <w:t>svými zaměstnanci</w:t>
      </w:r>
      <w:r w:rsidR="00F41387">
        <w:t xml:space="preserve"> při plnění povinností, které vyplývají ze stanovené výhrady významné činnosti v bodu č. 2.3 Smlouvy o poskytování služeb. Při plnění </w:t>
      </w:r>
      <w:r w:rsidR="006410DB">
        <w:t>smlouvy</w:t>
      </w:r>
      <w:r w:rsidR="00F41387">
        <w:t xml:space="preserve"> subdodavateli, mimo</w:t>
      </w:r>
      <w:r w:rsidR="00263FF0">
        <w:t xml:space="preserve"> výše</w:t>
      </w:r>
      <w:r w:rsidR="00F41387">
        <w:t xml:space="preserve"> vyhrazenou významnou činnost, musí být subdodavatelé</w:t>
      </w:r>
      <w:r w:rsidR="002958C5">
        <w:t xml:space="preserve"> </w:t>
      </w:r>
      <w:r w:rsidR="00903CA8">
        <w:t>předem oznámeni zadavateli</w:t>
      </w:r>
      <w:r w:rsidR="002958C5">
        <w:t>,</w:t>
      </w:r>
      <w:r w:rsidR="00903CA8">
        <w:t xml:space="preserve"> včetně činností</w:t>
      </w:r>
      <w:r w:rsidR="00DF457A">
        <w:t xml:space="preserve"> (např. revize, zkoušky, klimatizace</w:t>
      </w:r>
      <w:r w:rsidR="00C07259">
        <w:t>, odtahy</w:t>
      </w:r>
      <w:r w:rsidR="00DF457A">
        <w:t xml:space="preserve"> a jiné odborné práce),</w:t>
      </w:r>
      <w:r w:rsidR="00903CA8">
        <w:t xml:space="preserve"> na které budou </w:t>
      </w:r>
      <w:r w:rsidR="006410DB">
        <w:t>využiti</w:t>
      </w:r>
      <w:r w:rsidR="0049587A">
        <w:t>.</w:t>
      </w:r>
      <w:r w:rsidR="00721E78">
        <w:t xml:space="preserve"> Pro </w:t>
      </w:r>
      <w:r w:rsidR="006410DB">
        <w:t xml:space="preserve">oznámení </w:t>
      </w:r>
      <w:r w:rsidR="00721E78">
        <w:t>lze využít e-mailovou komunikaci.</w:t>
      </w:r>
      <w:r w:rsidR="002958C5">
        <w:t xml:space="preserve"> Zadavatel </w:t>
      </w:r>
      <w:r w:rsidR="006410DB">
        <w:t>má právo odmítnout využití některého poddodavatele, pokud pro to má oprávněný důvod</w:t>
      </w:r>
      <w:r w:rsidR="002958C5">
        <w:t>,</w:t>
      </w:r>
      <w:r w:rsidR="006410DB">
        <w:t xml:space="preserve"> spočívající</w:t>
      </w:r>
      <w:r w:rsidR="002958C5">
        <w:t xml:space="preserve"> zejména </w:t>
      </w:r>
      <w:r w:rsidR="006410DB">
        <w:t>v obavách o řádné plnění smlouvy nebo narušení svého provozu v místě plnění smlouvy</w:t>
      </w:r>
      <w:r w:rsidR="002958C5">
        <w:t>.</w:t>
      </w:r>
      <w:r w:rsidR="006410DB">
        <w:t xml:space="preserve"> Povinnost oznámení se netýká subdodavatelů uvedených v seznamu subdodavatelů předloženým dodavatelem v rámci zadávacího řízení příslušné veřejné zakázky.</w:t>
      </w:r>
    </w:p>
    <w:p w14:paraId="5AE537C3" w14:textId="5E7088A9" w:rsidR="00FD4FCD" w:rsidRDefault="00FD4FCD" w:rsidP="00FD4FCD">
      <w:pPr>
        <w:jc w:val="both"/>
      </w:pPr>
      <w:r>
        <w:t>Odpovědnými osobami zadavatele jsou</w:t>
      </w:r>
      <w:r w:rsidR="003F7EEB">
        <w:t>:</w:t>
      </w:r>
    </w:p>
    <w:p w14:paraId="4901ED0A" w14:textId="48967EE7" w:rsidR="00FD4FCD" w:rsidRPr="00FD4FCD" w:rsidRDefault="00FD4FCD" w:rsidP="00FD4FCD">
      <w:pPr>
        <w:pStyle w:val="Odstavecseseznamem"/>
        <w:numPr>
          <w:ilvl w:val="0"/>
          <w:numId w:val="9"/>
        </w:numPr>
        <w:jc w:val="both"/>
        <w:rPr>
          <w:b/>
          <w:bCs/>
        </w:rPr>
      </w:pPr>
      <w:r>
        <w:t>technik údržby</w:t>
      </w:r>
      <w:r w:rsidR="0060355B">
        <w:t xml:space="preserve">: Milan Kožnar, tel. </w:t>
      </w:r>
      <w:r w:rsidR="00A721AD">
        <w:t>731 662 234</w:t>
      </w:r>
      <w:r w:rsidR="0060355B">
        <w:t>, koznar@mdteplice.cz</w:t>
      </w:r>
      <w:r w:rsidR="00452ED0">
        <w:t>;</w:t>
      </w:r>
    </w:p>
    <w:p w14:paraId="0F76E2B2" w14:textId="510FA48D" w:rsidR="007F3380" w:rsidRPr="00FD4FCD" w:rsidRDefault="00FD4FCD" w:rsidP="00261DFD">
      <w:pPr>
        <w:pStyle w:val="Odstavecseseznamem"/>
        <w:numPr>
          <w:ilvl w:val="0"/>
          <w:numId w:val="9"/>
        </w:numPr>
        <w:jc w:val="both"/>
        <w:rPr>
          <w:b/>
          <w:bCs/>
        </w:rPr>
      </w:pPr>
      <w:r>
        <w:t>technický manažer</w:t>
      </w:r>
      <w:r w:rsidR="005C0F4E">
        <w:t>: Ing. Michal Šlejtr</w:t>
      </w:r>
      <w:r w:rsidR="0060355B">
        <w:t xml:space="preserve">, tel. 734 654 111, </w:t>
      </w:r>
      <w:r w:rsidR="00261DFD" w:rsidRPr="00261DFD">
        <w:t>slejtr@mdteplice.cz</w:t>
      </w:r>
      <w:r w:rsidR="00452ED0">
        <w:t>.</w:t>
      </w:r>
    </w:p>
    <w:p w14:paraId="4BE43701" w14:textId="0BE4E24A" w:rsidR="00FD4FCD" w:rsidRPr="00FD4FCD" w:rsidRDefault="00E85E14" w:rsidP="00FD4FCD">
      <w:pPr>
        <w:jc w:val="both"/>
      </w:pPr>
      <w:r>
        <w:t>Pevná část pracovní doby výše uvedených zaměstnanců zadavatele je</w:t>
      </w:r>
      <w:r w:rsidR="00A815B2">
        <w:t xml:space="preserve"> od</w:t>
      </w:r>
      <w:r>
        <w:t xml:space="preserve"> 8:30 </w:t>
      </w:r>
      <w:r w:rsidR="00A815B2">
        <w:t>do</w:t>
      </w:r>
      <w:r>
        <w:t xml:space="preserve"> 13:30, obvykle jsou jeho odpovědní zástupci k dispozici v době od 06:00 d</w:t>
      </w:r>
      <w:r w:rsidR="00A815B2">
        <w:t xml:space="preserve">o 15:00. </w:t>
      </w:r>
      <w:r w:rsidR="00FD4FCD">
        <w:t xml:space="preserve">Mimo </w:t>
      </w:r>
      <w:r w:rsidR="00B42EB8">
        <w:t xml:space="preserve">jejich </w:t>
      </w:r>
      <w:r w:rsidR="00FD4FCD">
        <w:t xml:space="preserve">pracovní dobu jsou odpovědnými </w:t>
      </w:r>
      <w:r w:rsidR="00B42EB8">
        <w:t>pracovníky dispečeři MDT, p. o.</w:t>
      </w:r>
      <w:r w:rsidR="00A721AD">
        <w:t xml:space="preserve">, které lze kontaktovat pomoci telefonního </w:t>
      </w:r>
      <w:r w:rsidR="001101CC">
        <w:t>spojení 731</w:t>
      </w:r>
      <w:r w:rsidR="00055C42">
        <w:t xml:space="preserve"> 662 184 a na e-mailu </w:t>
      </w:r>
      <w:r w:rsidR="003D5DBE" w:rsidRPr="003D5DBE">
        <w:t>dispecink@mdteplice.cz</w:t>
      </w:r>
      <w:r w:rsidR="003D5DBE">
        <w:t xml:space="preserve">. Dispečeři také komunikují se zástupci dodavatele </w:t>
      </w:r>
      <w:r w:rsidR="00452ED0">
        <w:t>v</w:t>
      </w:r>
      <w:r w:rsidR="00411F3F">
        <w:t> </w:t>
      </w:r>
      <w:r w:rsidR="00452ED0">
        <w:t>případě</w:t>
      </w:r>
      <w:r w:rsidR="00411F3F">
        <w:t xml:space="preserve"> mimořádných</w:t>
      </w:r>
      <w:r w:rsidR="00452ED0">
        <w:t xml:space="preserve"> oprav vozidel na trati nebo jejich zátahů z trati.</w:t>
      </w:r>
    </w:p>
    <w:p w14:paraId="5A8FFE8B" w14:textId="37088BFD" w:rsidR="00FD4FCD" w:rsidRPr="001101CC" w:rsidRDefault="001101CC" w:rsidP="00FD4FCD">
      <w:pPr>
        <w:jc w:val="both"/>
      </w:pPr>
      <w:r>
        <w:t xml:space="preserve">Odpovědné osoby za dodavatele </w:t>
      </w:r>
      <w:r w:rsidR="00E55D4E">
        <w:t>musí být konkrétně jmenovány ve smlouvě</w:t>
      </w:r>
      <w:r w:rsidR="008A5582">
        <w:t>,</w:t>
      </w:r>
      <w:r w:rsidR="00E55D4E">
        <w:t xml:space="preserve"> včetně telefonního </w:t>
      </w:r>
      <w:r w:rsidR="008A5582">
        <w:t>a</w:t>
      </w:r>
      <w:r w:rsidR="007F60A7">
        <w:t> </w:t>
      </w:r>
      <w:r w:rsidR="00E55D4E">
        <w:t>e-mailové</w:t>
      </w:r>
      <w:r w:rsidR="008A5582">
        <w:t>ho</w:t>
      </w:r>
      <w:r w:rsidR="00E55D4E">
        <w:t xml:space="preserve"> kontaktu, dále musí být uvedeno telefonní </w:t>
      </w:r>
      <w:r w:rsidR="008A5582">
        <w:t xml:space="preserve">a e-mailové </w:t>
      </w:r>
      <w:r w:rsidR="00E55D4E">
        <w:t xml:space="preserve">spojení na </w:t>
      </w:r>
      <w:r w:rsidR="00EC085F">
        <w:t>určené pracovníky, kteří budou požadavky zadavatele vyřizovat mimo pracovní dobu odpovědných pracovníků dodavatele.</w:t>
      </w:r>
      <w:r w:rsidR="008A5582">
        <w:t xml:space="preserve"> Zadavatel dále požaduje zřízení e-mailové adresy, kam bude možné zasílat požadavky a informace během víkendů a svátků.</w:t>
      </w:r>
    </w:p>
    <w:p w14:paraId="31961284" w14:textId="679F2F87" w:rsidR="00AD2336" w:rsidRDefault="00AD2336" w:rsidP="008A4684">
      <w:pPr>
        <w:pStyle w:val="Odstavecseseznamem"/>
        <w:numPr>
          <w:ilvl w:val="0"/>
          <w:numId w:val="5"/>
        </w:numPr>
        <w:jc w:val="both"/>
        <w:rPr>
          <w:b/>
          <w:bCs/>
        </w:rPr>
      </w:pPr>
      <w:r>
        <w:rPr>
          <w:b/>
          <w:bCs/>
        </w:rPr>
        <w:t>Personální obsazení dílny</w:t>
      </w:r>
    </w:p>
    <w:p w14:paraId="526F540C" w14:textId="1F3A9D0D" w:rsidR="00AD2336" w:rsidRDefault="00AD2336" w:rsidP="00AD2336">
      <w:pPr>
        <w:jc w:val="both"/>
      </w:pPr>
      <w:r>
        <w:t>Zadavatel</w:t>
      </w:r>
      <w:r w:rsidR="00F75573">
        <w:t xml:space="preserve"> požaduje obsazení dílny pracovníky směny </w:t>
      </w:r>
      <w:r w:rsidR="008246EB">
        <w:t>(turnusu) v nepřetržitém provozu</w:t>
      </w:r>
      <w:r w:rsidR="008A5582">
        <w:t>.</w:t>
      </w:r>
      <w:r w:rsidR="007D360A">
        <w:t xml:space="preserve"> </w:t>
      </w:r>
      <w:r w:rsidR="00471B46">
        <w:t>Na</w:t>
      </w:r>
      <w:r w:rsidR="007D360A">
        <w:t xml:space="preserve"> </w:t>
      </w:r>
      <w:r w:rsidR="00471B46">
        <w:t xml:space="preserve">dílně musí být bezpodmínečně přítomen </w:t>
      </w:r>
      <w:r w:rsidR="00811230">
        <w:t>pracovník s oprávněním k řízení autobusu a trolejbusu, který bude přistavovat vozidla k opravě nebo je po opravě odvážet z dílny</w:t>
      </w:r>
      <w:r w:rsidR="00811230" w:rsidRPr="003531DD">
        <w:t>.</w:t>
      </w:r>
      <w:r w:rsidR="00A40D7D" w:rsidRPr="003531DD">
        <w:t xml:space="preserve"> Do doby, než si dodavatel zajistí výcvik</w:t>
      </w:r>
      <w:r w:rsidR="007562C0" w:rsidRPr="003531DD">
        <w:t xml:space="preserve"> k získání oprávnění, poskytne tuto službu za úplatu zadavatel.</w:t>
      </w:r>
      <w:r w:rsidR="00072CF1">
        <w:t xml:space="preserve"> Hodinová sazba za poskytnutí pracovníka je 370 Kč a bude účtována na </w:t>
      </w:r>
      <w:r w:rsidR="003531DD">
        <w:t>půl hodiny.</w:t>
      </w:r>
    </w:p>
    <w:p w14:paraId="6FBA5F60" w14:textId="7AA72243" w:rsidR="00811230" w:rsidRDefault="005967C1" w:rsidP="00AD2336">
      <w:pPr>
        <w:jc w:val="both"/>
      </w:pPr>
      <w:r w:rsidRPr="003C0DA6">
        <w:t>Zadavatel</w:t>
      </w:r>
      <w:r w:rsidR="00811230" w:rsidRPr="003C0DA6">
        <w:t xml:space="preserve"> může dodavateli</w:t>
      </w:r>
      <w:r w:rsidR="003C0DA6" w:rsidRPr="003C0DA6">
        <w:t xml:space="preserve"> za úplatu</w:t>
      </w:r>
      <w:r w:rsidR="00811230" w:rsidRPr="003C0DA6">
        <w:t xml:space="preserve"> zajistit</w:t>
      </w:r>
      <w:r w:rsidR="003C0DA6" w:rsidRPr="003C0DA6">
        <w:t xml:space="preserve"> pro jeho zaměstnance</w:t>
      </w:r>
      <w:r w:rsidR="00811230" w:rsidRPr="003C0DA6">
        <w:t xml:space="preserve"> výcvik </w:t>
      </w:r>
      <w:r w:rsidR="00A568AF" w:rsidRPr="003C0DA6">
        <w:t>k získání oprávnění k řízení drážního vozidla (trolejbusu).</w:t>
      </w:r>
      <w:r w:rsidR="001341B6">
        <w:t xml:space="preserve"> </w:t>
      </w:r>
      <w:r w:rsidR="001B33D7">
        <w:t xml:space="preserve">Cena za provedení tohoto výcviku je ve výši </w:t>
      </w:r>
      <w:r w:rsidR="003531DD">
        <w:t>50 000 Kč.</w:t>
      </w:r>
    </w:p>
    <w:p w14:paraId="7C76F95B" w14:textId="68A37D54" w:rsidR="00A568AF" w:rsidRDefault="00C31FFA" w:rsidP="00AD2336">
      <w:pPr>
        <w:jc w:val="both"/>
      </w:pPr>
      <w:r>
        <w:lastRenderedPageBreak/>
        <w:t xml:space="preserve">Zadavatel dále </w:t>
      </w:r>
      <w:r w:rsidR="008A5582">
        <w:t xml:space="preserve">požaduje </w:t>
      </w:r>
      <w:r>
        <w:t xml:space="preserve">zřízení pracovního místa </w:t>
      </w:r>
      <w:r w:rsidR="0075228C">
        <w:t>předávacího a kontrolního technika, který by</w:t>
      </w:r>
      <w:r w:rsidR="00C20217">
        <w:t> </w:t>
      </w:r>
      <w:r w:rsidR="0075228C">
        <w:t xml:space="preserve">dohlížel </w:t>
      </w:r>
      <w:r w:rsidR="002425AF">
        <w:t>na průběh oprav a</w:t>
      </w:r>
      <w:r w:rsidR="00B37E78">
        <w:t xml:space="preserve"> kontroloval</w:t>
      </w:r>
      <w:r w:rsidR="002425AF">
        <w:t xml:space="preserve"> jejich</w:t>
      </w:r>
      <w:r w:rsidR="00B37E78">
        <w:t xml:space="preserve"> </w:t>
      </w:r>
      <w:r w:rsidR="002425AF">
        <w:t xml:space="preserve">dokončení před předáním vozidla </w:t>
      </w:r>
      <w:r w:rsidR="004E4B87">
        <w:t>z opravy.</w:t>
      </w:r>
    </w:p>
    <w:p w14:paraId="5E169539" w14:textId="0284EA03" w:rsidR="0068651A" w:rsidRDefault="0068651A" w:rsidP="00AD2336">
      <w:pPr>
        <w:jc w:val="both"/>
      </w:pPr>
      <w:r>
        <w:t>Zadavatel požaduje, aby byli pracovníci dílny pravidelně školeni v rámci zdokonalování jejich o</w:t>
      </w:r>
      <w:r w:rsidR="0030211D">
        <w:t xml:space="preserve">dborných </w:t>
      </w:r>
      <w:r>
        <w:t>znalostí</w:t>
      </w:r>
      <w:r w:rsidR="0030211D">
        <w:t xml:space="preserve"> v oblasti servisu a diagnostiky. Poskytnutá školení by měla zajistit </w:t>
      </w:r>
      <w:r w:rsidR="0085297B">
        <w:t>zvýšení kvality oprav a snížení počtu opakovaných závad a jejich reklamace.</w:t>
      </w:r>
    </w:p>
    <w:p w14:paraId="19F013C6" w14:textId="67E8039C" w:rsidR="00177E11" w:rsidRPr="00AD2336" w:rsidRDefault="001E6DE6" w:rsidP="00AD2336">
      <w:pPr>
        <w:jc w:val="both"/>
      </w:pPr>
      <w:r>
        <w:t>Zadavatel nespecifikuje další počty pracovníků dodavateli</w:t>
      </w:r>
      <w:r w:rsidR="00976D61">
        <w:t xml:space="preserve">, se kterými </w:t>
      </w:r>
      <w:r w:rsidR="00907FC0">
        <w:t xml:space="preserve">ten </w:t>
      </w:r>
      <w:r w:rsidR="00976D61">
        <w:t>bude schopný zajistit požadované stupně údržby, opravy</w:t>
      </w:r>
      <w:r w:rsidR="00907FC0">
        <w:t>,</w:t>
      </w:r>
      <w:r w:rsidR="00976D61">
        <w:t xml:space="preserve"> </w:t>
      </w:r>
      <w:r w:rsidR="00907FC0">
        <w:t>úklid a</w:t>
      </w:r>
      <w:r w:rsidR="00976D61">
        <w:t xml:space="preserve"> disponibilitu dle této specifikace a jejích příloh.</w:t>
      </w:r>
    </w:p>
    <w:p w14:paraId="1FEA14C0" w14:textId="0B01EEB1" w:rsidR="006F090B" w:rsidRPr="001566D7" w:rsidRDefault="006F090B" w:rsidP="004E4B87">
      <w:pPr>
        <w:pStyle w:val="Odstavecseseznamem"/>
        <w:numPr>
          <w:ilvl w:val="0"/>
          <w:numId w:val="5"/>
        </w:numPr>
        <w:jc w:val="both"/>
        <w:rPr>
          <w:b/>
          <w:bCs/>
        </w:rPr>
      </w:pPr>
      <w:r w:rsidRPr="001566D7">
        <w:rPr>
          <w:b/>
          <w:bCs/>
        </w:rPr>
        <w:t>Reklamace oprav a opakované závady</w:t>
      </w:r>
    </w:p>
    <w:p w14:paraId="6BDBFDC9" w14:textId="071D5A92" w:rsidR="00090680" w:rsidRDefault="00A15C65" w:rsidP="00C20CB9">
      <w:pPr>
        <w:jc w:val="both"/>
      </w:pPr>
      <w:r>
        <w:t>Opakované</w:t>
      </w:r>
      <w:r w:rsidR="00090680">
        <w:t xml:space="preserve"> závady</w:t>
      </w:r>
      <w:r>
        <w:t>, které se</w:t>
      </w:r>
      <w:r w:rsidR="00090680">
        <w:t xml:space="preserve"> objeví na vozidle po jeho předání ze servisu</w:t>
      </w:r>
      <w:r>
        <w:t>, budou</w:t>
      </w:r>
      <w:r w:rsidR="00090680">
        <w:t xml:space="preserve"> řešeny dále v režimu reklamací</w:t>
      </w:r>
      <w:r w:rsidR="000A44EE">
        <w:t>. O vzniku opakované závady b</w:t>
      </w:r>
      <w:r w:rsidR="00090680">
        <w:t>ude</w:t>
      </w:r>
      <w:r w:rsidR="000A44EE">
        <w:t xml:space="preserve"> sepsán reklamační protokol</w:t>
      </w:r>
      <w:r w:rsidR="00090680">
        <w:t>, který bude podepsán zástupci obou stran</w:t>
      </w:r>
      <w:r w:rsidR="000A44EE">
        <w:t>.</w:t>
      </w:r>
      <w:r w:rsidR="001566D7">
        <w:t xml:space="preserve"> </w:t>
      </w:r>
      <w:r w:rsidR="00090680">
        <w:t>Reklamační</w:t>
      </w:r>
      <w:r w:rsidR="001566D7">
        <w:t xml:space="preserve"> </w:t>
      </w:r>
      <w:r w:rsidR="00090680">
        <w:t>protokol slouží jednak jako podklad (objednávka) pro zahájení opravy a jako materiál mapující počty a průběh reklamovaných závad.</w:t>
      </w:r>
    </w:p>
    <w:p w14:paraId="44DFEF75" w14:textId="203C53DE" w:rsidR="00090680" w:rsidRDefault="00090680" w:rsidP="00C20CB9">
      <w:pPr>
        <w:jc w:val="both"/>
      </w:pPr>
      <w:r>
        <w:t>Opakovanou závadou se rozumí taková závada, která se vyskytne na stejném</w:t>
      </w:r>
      <w:r w:rsidR="00F25A80">
        <w:t xml:space="preserve"> </w:t>
      </w:r>
      <w:r>
        <w:t xml:space="preserve">uzlu nebo konstrukčním </w:t>
      </w:r>
      <w:r w:rsidR="008A4711">
        <w:t>celku,</w:t>
      </w:r>
      <w:r w:rsidR="00F25A80">
        <w:t xml:space="preserve"> který byl opravován.</w:t>
      </w:r>
      <w:r w:rsidR="00887885">
        <w:t xml:space="preserve"> V tomto případě je oprava řešena jako reklamace, náklady spojené s odstraněním takové závady </w:t>
      </w:r>
      <w:r w:rsidR="008A4711">
        <w:t>(materiál</w:t>
      </w:r>
      <w:r w:rsidR="00887885">
        <w:t xml:space="preserve"> a práce) jdou plně k tíži dodavatele.</w:t>
      </w:r>
    </w:p>
    <w:p w14:paraId="22A1952B" w14:textId="5CCC4D6C" w:rsidR="000502AD" w:rsidRDefault="00F01F44" w:rsidP="00C0624C">
      <w:pPr>
        <w:pStyle w:val="Odstavecseseznamem"/>
        <w:numPr>
          <w:ilvl w:val="0"/>
          <w:numId w:val="5"/>
        </w:numPr>
        <w:jc w:val="both"/>
        <w:rPr>
          <w:b/>
          <w:bCs/>
        </w:rPr>
      </w:pPr>
      <w:r>
        <w:rPr>
          <w:b/>
          <w:bCs/>
        </w:rPr>
        <w:t>Denní d</w:t>
      </w:r>
      <w:r w:rsidR="000502AD">
        <w:rPr>
          <w:b/>
          <w:bCs/>
        </w:rPr>
        <w:t>isponibilita</w:t>
      </w:r>
    </w:p>
    <w:p w14:paraId="336AC7DE" w14:textId="6B17E3E8" w:rsidR="000502AD" w:rsidRDefault="00BF57E3" w:rsidP="000502AD">
      <w:pPr>
        <w:jc w:val="both"/>
      </w:pPr>
      <w:r>
        <w:t xml:space="preserve">Zadavatel požaduje splnění níže uvedené </w:t>
      </w:r>
      <w:r w:rsidR="00E61EBD">
        <w:t xml:space="preserve">denní </w:t>
      </w:r>
      <w:r>
        <w:t xml:space="preserve">disponibility, aby byl bezpečně zajištěn provoz </w:t>
      </w:r>
      <w:r w:rsidR="00B96EFA">
        <w:t>městské hromadné dopravy v Teplicích.</w:t>
      </w:r>
    </w:p>
    <w:p w14:paraId="44B41FBF" w14:textId="6A94FD9A" w:rsidR="00B62E23" w:rsidRDefault="00744572" w:rsidP="000502AD">
      <w:pPr>
        <w:jc w:val="both"/>
      </w:pPr>
      <w:r>
        <w:t>Počet vozidel uvedený v následující tabulce se může měnit v důsledku jednostranného oznámení změny počtu a skladby vozidel ve smyslu odst. 2.1. smlouvy.</w:t>
      </w:r>
    </w:p>
    <w:p w14:paraId="69249539" w14:textId="4900FE39" w:rsidR="004D7A9D" w:rsidRPr="004D7A9D" w:rsidRDefault="004D7A9D" w:rsidP="004D7A9D">
      <w:pPr>
        <w:rPr>
          <w:b/>
          <w:bCs/>
        </w:rPr>
      </w:pPr>
      <w:r>
        <w:rPr>
          <w:b/>
          <w:bCs/>
        </w:rPr>
        <w:t>Tabulka požadované denní disponibility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070"/>
        <w:gridCol w:w="1954"/>
        <w:gridCol w:w="2019"/>
        <w:gridCol w:w="2019"/>
      </w:tblGrid>
      <w:tr w:rsidR="00A91E9F" w14:paraId="07443509" w14:textId="77777777" w:rsidTr="00A91E9F">
        <w:tc>
          <w:tcPr>
            <w:tcW w:w="1694" w:type="pct"/>
          </w:tcPr>
          <w:p w14:paraId="48316DC2" w14:textId="25FBF89A" w:rsidR="00A91E9F" w:rsidRPr="00B4771F" w:rsidRDefault="001520DD" w:rsidP="008101CC">
            <w:pPr>
              <w:jc w:val="both"/>
            </w:pPr>
            <w:r>
              <w:t>Kategorie vozidel</w:t>
            </w:r>
          </w:p>
        </w:tc>
        <w:tc>
          <w:tcPr>
            <w:tcW w:w="1078" w:type="pct"/>
          </w:tcPr>
          <w:p w14:paraId="2B4C80D2" w14:textId="0DB33095" w:rsidR="00A91E9F" w:rsidRPr="00B4771F" w:rsidRDefault="00A91E9F" w:rsidP="008101CC">
            <w:pPr>
              <w:jc w:val="both"/>
            </w:pPr>
            <w:r w:rsidRPr="00B4771F">
              <w:t>Disponibilita – PD</w:t>
            </w:r>
          </w:p>
        </w:tc>
        <w:tc>
          <w:tcPr>
            <w:tcW w:w="1114" w:type="pct"/>
          </w:tcPr>
          <w:p w14:paraId="00C16780" w14:textId="52100909" w:rsidR="00A91E9F" w:rsidRPr="00B4771F" w:rsidRDefault="00A91E9F" w:rsidP="008101CC">
            <w:pPr>
              <w:jc w:val="both"/>
            </w:pPr>
            <w:r w:rsidRPr="00B4771F">
              <w:t>Disponibilita – SN</w:t>
            </w:r>
          </w:p>
        </w:tc>
        <w:tc>
          <w:tcPr>
            <w:tcW w:w="1114" w:type="pct"/>
          </w:tcPr>
          <w:p w14:paraId="30F6CDDC" w14:textId="03E19944" w:rsidR="00A91E9F" w:rsidRPr="00BB60EB" w:rsidRDefault="00A91E9F" w:rsidP="008101CC">
            <w:pPr>
              <w:jc w:val="both"/>
            </w:pPr>
            <w:r w:rsidRPr="00BB60EB">
              <w:t>Počet vozidel</w:t>
            </w:r>
          </w:p>
        </w:tc>
      </w:tr>
      <w:tr w:rsidR="00A91E9F" w14:paraId="08D5D3E4" w14:textId="77777777" w:rsidTr="00A91E9F">
        <w:tc>
          <w:tcPr>
            <w:tcW w:w="1694" w:type="pct"/>
          </w:tcPr>
          <w:p w14:paraId="5EB35204" w14:textId="6B0D98FE" w:rsidR="00A91E9F" w:rsidRPr="00B4771F" w:rsidRDefault="00A91E9F" w:rsidP="008101CC">
            <w:pPr>
              <w:jc w:val="both"/>
            </w:pPr>
            <w:r w:rsidRPr="00B4771F">
              <w:t>Trolejbusy – SD</w:t>
            </w:r>
          </w:p>
        </w:tc>
        <w:tc>
          <w:tcPr>
            <w:tcW w:w="1078" w:type="pct"/>
          </w:tcPr>
          <w:p w14:paraId="205E42B0" w14:textId="282AC2BD" w:rsidR="00A91E9F" w:rsidRPr="00B4771F" w:rsidRDefault="00AF486C" w:rsidP="008101CC">
            <w:pPr>
              <w:jc w:val="both"/>
            </w:pPr>
            <w:r w:rsidRPr="00B4771F">
              <w:t>75</w:t>
            </w:r>
            <w:r w:rsidR="00A91E9F" w:rsidRPr="00B4771F">
              <w:t xml:space="preserve"> %</w:t>
            </w:r>
          </w:p>
        </w:tc>
        <w:tc>
          <w:tcPr>
            <w:tcW w:w="1114" w:type="pct"/>
          </w:tcPr>
          <w:p w14:paraId="083C7049" w14:textId="341DF5AB" w:rsidR="00A91E9F" w:rsidRPr="00B4771F" w:rsidRDefault="00AF486C" w:rsidP="008101CC">
            <w:pPr>
              <w:jc w:val="both"/>
            </w:pPr>
            <w:r w:rsidRPr="00B4771F">
              <w:t>50 %</w:t>
            </w:r>
          </w:p>
        </w:tc>
        <w:tc>
          <w:tcPr>
            <w:tcW w:w="1114" w:type="pct"/>
          </w:tcPr>
          <w:p w14:paraId="5B312E9B" w14:textId="566B36B9" w:rsidR="00A91E9F" w:rsidRPr="00BB60EB" w:rsidRDefault="005E4474" w:rsidP="008101CC">
            <w:pPr>
              <w:jc w:val="both"/>
            </w:pPr>
            <w:r w:rsidRPr="00BB60EB">
              <w:t>14</w:t>
            </w:r>
          </w:p>
        </w:tc>
      </w:tr>
      <w:tr w:rsidR="00A91E9F" w14:paraId="20A0FFB1" w14:textId="77777777" w:rsidTr="00A91E9F">
        <w:tc>
          <w:tcPr>
            <w:tcW w:w="1694" w:type="pct"/>
          </w:tcPr>
          <w:p w14:paraId="0E2E94AB" w14:textId="0E7A7EA2" w:rsidR="00A91E9F" w:rsidRPr="00B4771F" w:rsidRDefault="00A91E9F" w:rsidP="008101CC">
            <w:pPr>
              <w:jc w:val="both"/>
            </w:pPr>
            <w:r w:rsidRPr="00B4771F">
              <w:t xml:space="preserve">Trolejbusy – </w:t>
            </w:r>
            <w:r w:rsidR="00C71B63">
              <w:t>KB</w:t>
            </w:r>
          </w:p>
        </w:tc>
        <w:tc>
          <w:tcPr>
            <w:tcW w:w="1078" w:type="pct"/>
          </w:tcPr>
          <w:p w14:paraId="2C0A187F" w14:textId="36B6C0E9" w:rsidR="00A91E9F" w:rsidRPr="00B4771F" w:rsidRDefault="00AF486C" w:rsidP="008101CC">
            <w:pPr>
              <w:jc w:val="both"/>
            </w:pPr>
            <w:r w:rsidRPr="00B4771F">
              <w:t>80</w:t>
            </w:r>
            <w:r w:rsidR="00A91E9F" w:rsidRPr="00B4771F">
              <w:t xml:space="preserve"> %</w:t>
            </w:r>
          </w:p>
        </w:tc>
        <w:tc>
          <w:tcPr>
            <w:tcW w:w="1114" w:type="pct"/>
          </w:tcPr>
          <w:p w14:paraId="4FEA44ED" w14:textId="798AA9EA" w:rsidR="00A91E9F" w:rsidRPr="00B4771F" w:rsidRDefault="00B4771F" w:rsidP="008101CC">
            <w:pPr>
              <w:jc w:val="both"/>
            </w:pPr>
            <w:r w:rsidRPr="00B4771F">
              <w:t>0 %</w:t>
            </w:r>
          </w:p>
        </w:tc>
        <w:tc>
          <w:tcPr>
            <w:tcW w:w="1114" w:type="pct"/>
          </w:tcPr>
          <w:p w14:paraId="1A5A98B4" w14:textId="1003E215" w:rsidR="00A91E9F" w:rsidRPr="00491D39" w:rsidRDefault="00491D39" w:rsidP="008101CC">
            <w:pPr>
              <w:jc w:val="both"/>
            </w:pPr>
            <w:r w:rsidRPr="00491D39">
              <w:t>10</w:t>
            </w:r>
          </w:p>
        </w:tc>
      </w:tr>
      <w:tr w:rsidR="00A91E9F" w14:paraId="1F71A80B" w14:textId="77777777" w:rsidTr="00A91E9F">
        <w:tc>
          <w:tcPr>
            <w:tcW w:w="1694" w:type="pct"/>
          </w:tcPr>
          <w:p w14:paraId="5B7DFC05" w14:textId="06F37505" w:rsidR="00A91E9F" w:rsidRPr="00B4771F" w:rsidRDefault="00A91E9F" w:rsidP="008101CC">
            <w:pPr>
              <w:jc w:val="both"/>
            </w:pPr>
            <w:r w:rsidRPr="00B4771F">
              <w:t xml:space="preserve">Trolejbusy – PARC </w:t>
            </w:r>
          </w:p>
        </w:tc>
        <w:tc>
          <w:tcPr>
            <w:tcW w:w="1078" w:type="pct"/>
          </w:tcPr>
          <w:p w14:paraId="0B3A3A0A" w14:textId="5B14ECA5" w:rsidR="00A91E9F" w:rsidRPr="00B4771F" w:rsidRDefault="00B4771F" w:rsidP="008101CC">
            <w:pPr>
              <w:jc w:val="both"/>
            </w:pPr>
            <w:r w:rsidRPr="00B4771F">
              <w:t>90</w:t>
            </w:r>
            <w:r w:rsidR="00A91E9F" w:rsidRPr="00B4771F">
              <w:t xml:space="preserve"> %</w:t>
            </w:r>
          </w:p>
        </w:tc>
        <w:tc>
          <w:tcPr>
            <w:tcW w:w="1114" w:type="pct"/>
          </w:tcPr>
          <w:p w14:paraId="57DC9D66" w14:textId="483FCE9C" w:rsidR="00A91E9F" w:rsidRPr="00B4771F" w:rsidRDefault="00B4771F" w:rsidP="008101CC">
            <w:pPr>
              <w:jc w:val="both"/>
            </w:pPr>
            <w:r w:rsidRPr="00B4771F">
              <w:t>90 %</w:t>
            </w:r>
          </w:p>
        </w:tc>
        <w:tc>
          <w:tcPr>
            <w:tcW w:w="1114" w:type="pct"/>
          </w:tcPr>
          <w:p w14:paraId="53D14C87" w14:textId="6C3C9B72" w:rsidR="00A91E9F" w:rsidRPr="00491D39" w:rsidRDefault="00491D39" w:rsidP="008101CC">
            <w:pPr>
              <w:jc w:val="both"/>
            </w:pPr>
            <w:r w:rsidRPr="00491D39">
              <w:t>10</w:t>
            </w:r>
          </w:p>
        </w:tc>
      </w:tr>
      <w:tr w:rsidR="00A91E9F" w14:paraId="396D5FAA" w14:textId="77777777" w:rsidTr="00A91E9F">
        <w:tc>
          <w:tcPr>
            <w:tcW w:w="1694" w:type="pct"/>
          </w:tcPr>
          <w:p w14:paraId="66486F08" w14:textId="6428B20C" w:rsidR="00A91E9F" w:rsidRPr="00B4771F" w:rsidRDefault="00A91E9F" w:rsidP="008101CC">
            <w:pPr>
              <w:jc w:val="both"/>
            </w:pPr>
            <w:r w:rsidRPr="00B4771F">
              <w:t>Autobusy</w:t>
            </w:r>
          </w:p>
        </w:tc>
        <w:tc>
          <w:tcPr>
            <w:tcW w:w="1078" w:type="pct"/>
          </w:tcPr>
          <w:p w14:paraId="03D8793A" w14:textId="77777777" w:rsidR="00A91E9F" w:rsidRPr="00B4771F" w:rsidRDefault="00A91E9F" w:rsidP="008101CC">
            <w:pPr>
              <w:jc w:val="both"/>
            </w:pPr>
            <w:r w:rsidRPr="00B4771F">
              <w:t>80 %</w:t>
            </w:r>
          </w:p>
        </w:tc>
        <w:tc>
          <w:tcPr>
            <w:tcW w:w="1114" w:type="pct"/>
          </w:tcPr>
          <w:p w14:paraId="340CBB05" w14:textId="445D92B1" w:rsidR="00A91E9F" w:rsidRPr="00B4771F" w:rsidRDefault="00B4771F" w:rsidP="008101CC">
            <w:pPr>
              <w:jc w:val="both"/>
            </w:pPr>
            <w:r w:rsidRPr="00B4771F">
              <w:t>80 %</w:t>
            </w:r>
          </w:p>
        </w:tc>
        <w:tc>
          <w:tcPr>
            <w:tcW w:w="1114" w:type="pct"/>
          </w:tcPr>
          <w:p w14:paraId="22AF4817" w14:textId="3E1A2CCC" w:rsidR="00A91E9F" w:rsidRPr="00491D39" w:rsidRDefault="00B4771F" w:rsidP="008101CC">
            <w:pPr>
              <w:jc w:val="both"/>
            </w:pPr>
            <w:r w:rsidRPr="00491D39">
              <w:t>7</w:t>
            </w:r>
          </w:p>
        </w:tc>
      </w:tr>
      <w:tr w:rsidR="00A91E9F" w14:paraId="4FEBA825" w14:textId="77777777" w:rsidTr="00A91E9F">
        <w:tc>
          <w:tcPr>
            <w:tcW w:w="1694" w:type="pct"/>
          </w:tcPr>
          <w:p w14:paraId="70F4BD02" w14:textId="4FE86EAF" w:rsidR="00A91E9F" w:rsidRPr="00B4771F" w:rsidRDefault="00A91E9F" w:rsidP="008101CC">
            <w:pPr>
              <w:jc w:val="both"/>
            </w:pPr>
            <w:r w:rsidRPr="00B4771F">
              <w:t>Minibusy</w:t>
            </w:r>
          </w:p>
        </w:tc>
        <w:tc>
          <w:tcPr>
            <w:tcW w:w="1078" w:type="pct"/>
          </w:tcPr>
          <w:p w14:paraId="7803DEFF" w14:textId="6B9B6B3E" w:rsidR="00A91E9F" w:rsidRPr="00B4771F" w:rsidRDefault="00A91E9F" w:rsidP="008101CC">
            <w:pPr>
              <w:jc w:val="both"/>
            </w:pPr>
            <w:r w:rsidRPr="00B4771F">
              <w:t>67 %</w:t>
            </w:r>
          </w:p>
        </w:tc>
        <w:tc>
          <w:tcPr>
            <w:tcW w:w="1114" w:type="pct"/>
          </w:tcPr>
          <w:p w14:paraId="7F80EFBA" w14:textId="623F23CA" w:rsidR="00A91E9F" w:rsidRPr="00B4771F" w:rsidRDefault="00A91E9F" w:rsidP="008101CC">
            <w:pPr>
              <w:jc w:val="both"/>
            </w:pPr>
            <w:r w:rsidRPr="00B4771F">
              <w:t>67 %</w:t>
            </w:r>
          </w:p>
        </w:tc>
        <w:tc>
          <w:tcPr>
            <w:tcW w:w="1114" w:type="pct"/>
          </w:tcPr>
          <w:p w14:paraId="478EE4C8" w14:textId="2B4CF95D" w:rsidR="00A91E9F" w:rsidRPr="00491D39" w:rsidRDefault="00A91E9F" w:rsidP="008101CC">
            <w:pPr>
              <w:jc w:val="both"/>
            </w:pPr>
            <w:r w:rsidRPr="00491D39">
              <w:t>3</w:t>
            </w:r>
          </w:p>
        </w:tc>
      </w:tr>
    </w:tbl>
    <w:p w14:paraId="09FEFAE5" w14:textId="51C2747C" w:rsidR="00887885" w:rsidRPr="00F66D6C" w:rsidRDefault="00887885" w:rsidP="00F66D6C">
      <w:pPr>
        <w:rPr>
          <w:b/>
          <w:bCs/>
        </w:rPr>
      </w:pPr>
      <w:r w:rsidRPr="00F66D6C">
        <w:rPr>
          <w:b/>
          <w:bCs/>
        </w:rPr>
        <w:t>Definice provozní disponibility</w:t>
      </w:r>
    </w:p>
    <w:p w14:paraId="65E2D48E" w14:textId="6EAE9F69" w:rsidR="00BB60EB" w:rsidRDefault="00BB60EB" w:rsidP="000502AD">
      <w:pPr>
        <w:jc w:val="both"/>
      </w:pPr>
      <w:r>
        <w:t>Vozidlo se považuje za disponibilní</w:t>
      </w:r>
      <w:r w:rsidR="006D094D">
        <w:t>:</w:t>
      </w:r>
    </w:p>
    <w:p w14:paraId="18D1F029" w14:textId="52044E5B" w:rsidR="006D094D" w:rsidRDefault="006D094D" w:rsidP="006D094D">
      <w:pPr>
        <w:pStyle w:val="Odstavecseseznamem"/>
        <w:numPr>
          <w:ilvl w:val="0"/>
          <w:numId w:val="9"/>
        </w:numPr>
        <w:jc w:val="both"/>
      </w:pPr>
      <w:r>
        <w:t xml:space="preserve">je-li </w:t>
      </w:r>
      <w:r w:rsidR="00887885">
        <w:t>zařazeno mezi vozidla splňující všechny podmínky pro zařazení do výpravy</w:t>
      </w:r>
      <w:r w:rsidR="00B549FB">
        <w:t>;</w:t>
      </w:r>
    </w:p>
    <w:p w14:paraId="19B85B8A" w14:textId="2A7C387F" w:rsidR="006D094D" w:rsidRDefault="00B549FB" w:rsidP="006D094D">
      <w:pPr>
        <w:pStyle w:val="Odstavecseseznamem"/>
        <w:numPr>
          <w:ilvl w:val="0"/>
          <w:numId w:val="9"/>
        </w:numPr>
        <w:jc w:val="both"/>
      </w:pPr>
      <w:r w:rsidRPr="00B549FB">
        <w:t>je-li odstaveno z důvodu dopravní nehody či násilného poškození (vandalismus) a čeká na</w:t>
      </w:r>
      <w:r w:rsidR="00C20217">
        <w:t> </w:t>
      </w:r>
      <w:r w:rsidRPr="00B549FB">
        <w:t>dodávku všech potřebných náhradních dílů k</w:t>
      </w:r>
      <w:r w:rsidR="00856236">
        <w:t> </w:t>
      </w:r>
      <w:r w:rsidRPr="00B549FB">
        <w:t>opravě</w:t>
      </w:r>
      <w:r w:rsidR="00856236">
        <w:t>;</w:t>
      </w:r>
    </w:p>
    <w:p w14:paraId="0CC3CF21" w14:textId="08B01F4D" w:rsidR="00856236" w:rsidRDefault="00856236" w:rsidP="006D094D">
      <w:pPr>
        <w:pStyle w:val="Odstavecseseznamem"/>
        <w:numPr>
          <w:ilvl w:val="0"/>
          <w:numId w:val="9"/>
        </w:numPr>
        <w:jc w:val="both"/>
      </w:pPr>
      <w:r>
        <w:t>je-li odstaveno z vůle zadavatele</w:t>
      </w:r>
      <w:r w:rsidR="00A47325">
        <w:t xml:space="preserve"> (např. aktuální nepotřebnost typu vozidla z</w:t>
      </w:r>
      <w:r w:rsidR="004E0C1F">
        <w:t> důvodu výlukové činnosti, dopravních omezení a kapacitní potřeby)</w:t>
      </w:r>
      <w:r>
        <w:t>, který toto musí</w:t>
      </w:r>
      <w:r w:rsidR="00F079E1">
        <w:t xml:space="preserve"> s předstihem min. 1 </w:t>
      </w:r>
      <w:r w:rsidR="00F66D6C">
        <w:t>týdne oznámit</w:t>
      </w:r>
      <w:r>
        <w:t xml:space="preserve"> dodavateli.</w:t>
      </w:r>
    </w:p>
    <w:p w14:paraId="38A956AA" w14:textId="4B1045E6" w:rsidR="00B549FB" w:rsidRDefault="00B549FB" w:rsidP="00B549FB">
      <w:pPr>
        <w:jc w:val="both"/>
      </w:pPr>
      <w:r>
        <w:t>Vozidlo se považuje za nedisponibilní:</w:t>
      </w:r>
    </w:p>
    <w:p w14:paraId="0C3F1C27" w14:textId="05A2EE6E" w:rsidR="00C84C9D" w:rsidRDefault="00C84C9D" w:rsidP="00C84C9D">
      <w:pPr>
        <w:pStyle w:val="Odstavecseseznamem"/>
        <w:numPr>
          <w:ilvl w:val="0"/>
          <w:numId w:val="9"/>
        </w:numPr>
        <w:jc w:val="both"/>
      </w:pPr>
      <w:r>
        <w:t>je-li odstaveno z důvodu plánované údržby</w:t>
      </w:r>
      <w:r w:rsidR="00F72974">
        <w:t>,</w:t>
      </w:r>
      <w:r w:rsidR="0075522F">
        <w:t xml:space="preserve"> pokud nepře</w:t>
      </w:r>
      <w:r w:rsidR="00EE20A3">
        <w:t xml:space="preserve">sáhne stanovenou dobu pro příslušný stupeň údržby viz </w:t>
      </w:r>
      <w:r w:rsidR="00B652BB" w:rsidRPr="00E55CD6">
        <w:t>p</w:t>
      </w:r>
      <w:r w:rsidR="00EE20A3" w:rsidRPr="00E55CD6">
        <w:t xml:space="preserve">řílohy č. </w:t>
      </w:r>
      <w:r w:rsidR="001B60BE">
        <w:t>4</w:t>
      </w:r>
      <w:r w:rsidR="00EE20A3" w:rsidRPr="00E55CD6">
        <w:t xml:space="preserve"> a </w:t>
      </w:r>
      <w:r w:rsidR="001B60BE">
        <w:t>5</w:t>
      </w:r>
      <w:r w:rsidR="00B92D85">
        <w:t xml:space="preserve"> Smlouvy o poskytování služeb</w:t>
      </w:r>
      <w:r w:rsidR="00EE20A3" w:rsidRPr="00E55CD6">
        <w:t xml:space="preserve"> – Údržba trolejbusů a Údržba autobusů</w:t>
      </w:r>
      <w:r w:rsidR="00B92D85">
        <w:t xml:space="preserve"> a jejich přílohy</w:t>
      </w:r>
      <w:r w:rsidRPr="00E55CD6">
        <w:t>;</w:t>
      </w:r>
    </w:p>
    <w:p w14:paraId="6A8D23DB" w14:textId="4C3B5C02" w:rsidR="003F3925" w:rsidRDefault="003F3925" w:rsidP="00C84C9D">
      <w:pPr>
        <w:pStyle w:val="Odstavecseseznamem"/>
        <w:numPr>
          <w:ilvl w:val="0"/>
          <w:numId w:val="9"/>
        </w:numPr>
        <w:jc w:val="both"/>
      </w:pPr>
      <w:r>
        <w:t>je-li zata</w:t>
      </w:r>
      <w:r w:rsidR="00241B29">
        <w:t>ženo z linky pro závadu nebo nevyjede-li</w:t>
      </w:r>
      <w:r w:rsidR="006551C8">
        <w:t xml:space="preserve"> z důvodu závady</w:t>
      </w:r>
      <w:r w:rsidR="00241B29">
        <w:t xml:space="preserve"> na linku;</w:t>
      </w:r>
    </w:p>
    <w:p w14:paraId="38FF5B2E" w14:textId="77777777" w:rsidR="00AE1181" w:rsidRDefault="00C84C9D" w:rsidP="00F66D6C">
      <w:pPr>
        <w:pStyle w:val="Odstavecseseznamem"/>
        <w:numPr>
          <w:ilvl w:val="0"/>
          <w:numId w:val="9"/>
        </w:numPr>
        <w:jc w:val="both"/>
      </w:pPr>
      <w:r>
        <w:t>je-li odstaveno z důvodu dopravní nehody či násilného poškození (</w:t>
      </w:r>
      <w:r w:rsidR="00C20217">
        <w:t xml:space="preserve">např. </w:t>
      </w:r>
      <w:r>
        <w:t>vandalismus) a</w:t>
      </w:r>
      <w:r w:rsidR="00C20217">
        <w:t> </w:t>
      </w:r>
      <w:r>
        <w:t>je</w:t>
      </w:r>
      <w:r w:rsidR="00C20217">
        <w:t> </w:t>
      </w:r>
      <w:r>
        <w:t>na něm prováděna oprava od chvíle dodání všech potřebných náhradních dílů k</w:t>
      </w:r>
      <w:r w:rsidR="00C20217">
        <w:t> </w:t>
      </w:r>
      <w:r>
        <w:t>opravě.</w:t>
      </w:r>
    </w:p>
    <w:p w14:paraId="17383108" w14:textId="77777777" w:rsidR="003D4889" w:rsidRDefault="003D4889" w:rsidP="003D4889">
      <w:pPr>
        <w:jc w:val="both"/>
      </w:pPr>
    </w:p>
    <w:p w14:paraId="013C56FC" w14:textId="66984951" w:rsidR="009F2EDB" w:rsidRDefault="009F2EDB" w:rsidP="001566D7">
      <w:pPr>
        <w:pStyle w:val="Odstavecseseznamem"/>
        <w:numPr>
          <w:ilvl w:val="0"/>
          <w:numId w:val="5"/>
        </w:numPr>
        <w:jc w:val="both"/>
        <w:rPr>
          <w:b/>
          <w:bCs/>
        </w:rPr>
      </w:pPr>
      <w:proofErr w:type="spellStart"/>
      <w:r>
        <w:rPr>
          <w:b/>
          <w:bCs/>
        </w:rPr>
        <w:t>Správkovost</w:t>
      </w:r>
      <w:proofErr w:type="spellEnd"/>
    </w:p>
    <w:p w14:paraId="6F8D64ED" w14:textId="1EB89F4E" w:rsidR="00C84C9D" w:rsidRDefault="00AD27CD" w:rsidP="00C84C9D">
      <w:pPr>
        <w:jc w:val="both"/>
      </w:pPr>
      <w:r>
        <w:t>P</w:t>
      </w:r>
      <w:r w:rsidR="00D449F5">
        <w:t xml:space="preserve">řehled aktuálně odstavených vozidel </w:t>
      </w:r>
      <w:r w:rsidR="00C84C9D">
        <w:t>je povinen</w:t>
      </w:r>
      <w:r w:rsidR="00E939BC">
        <w:t xml:space="preserve"> dodavatel hlásit zadavateli prostřednictvím formuláře </w:t>
      </w:r>
      <w:proofErr w:type="spellStart"/>
      <w:r w:rsidR="00E939BC">
        <w:t>Správkovost</w:t>
      </w:r>
      <w:proofErr w:type="spellEnd"/>
      <w:r w:rsidR="0041576E">
        <w:t>, který je nutné zasílat na určené e-mailové adresy zadavatele</w:t>
      </w:r>
      <w:r w:rsidR="001438BA">
        <w:t xml:space="preserve"> podle aktuálního postupu oprav </w:t>
      </w:r>
      <w:r w:rsidR="001438BA" w:rsidRPr="00B92D85">
        <w:t>a</w:t>
      </w:r>
      <w:r w:rsidR="0041576E" w:rsidRPr="00B92D85">
        <w:t xml:space="preserve"> s výhledem na následující d</w:t>
      </w:r>
      <w:r w:rsidR="001438BA" w:rsidRPr="00B92D85">
        <w:t>en, příp. dny.</w:t>
      </w:r>
      <w:r w:rsidR="006C0427" w:rsidRPr="00B92D85">
        <w:t xml:space="preserve"> Uvedený formulář je přiložen jako příloha č. </w:t>
      </w:r>
      <w:r w:rsidR="00B92D85" w:rsidRPr="00B92D85">
        <w:t>2</w:t>
      </w:r>
      <w:r w:rsidR="006C0427" w:rsidRPr="00B92D85">
        <w:t xml:space="preserve"> – </w:t>
      </w:r>
      <w:proofErr w:type="spellStart"/>
      <w:r w:rsidR="006C0427" w:rsidRPr="00B92D85">
        <w:t>Správkovost</w:t>
      </w:r>
      <w:proofErr w:type="spellEnd"/>
      <w:r w:rsidR="00B92D85" w:rsidRPr="00B92D85">
        <w:t xml:space="preserve"> Smlouvy o poskytování služeb</w:t>
      </w:r>
      <w:r w:rsidR="006C0427" w:rsidRPr="00B92D85">
        <w:t>.</w:t>
      </w:r>
    </w:p>
    <w:p w14:paraId="5DD51AEF" w14:textId="34B07513" w:rsidR="00DD21A1" w:rsidRDefault="00DD21A1" w:rsidP="00C84C9D">
      <w:pPr>
        <w:jc w:val="both"/>
      </w:pPr>
      <w:r>
        <w:t xml:space="preserve">Pokyny pro vyplňování formuláře </w:t>
      </w:r>
      <w:proofErr w:type="spellStart"/>
      <w:r>
        <w:t>Správkovost</w:t>
      </w:r>
      <w:proofErr w:type="spellEnd"/>
      <w:r>
        <w:t>:</w:t>
      </w:r>
    </w:p>
    <w:p w14:paraId="371B2313" w14:textId="6B610F9B" w:rsidR="00676BE5" w:rsidRDefault="009E331A" w:rsidP="00676BE5">
      <w:pPr>
        <w:pStyle w:val="Odstavecseseznamem"/>
        <w:numPr>
          <w:ilvl w:val="0"/>
          <w:numId w:val="9"/>
        </w:numPr>
        <w:jc w:val="both"/>
      </w:pPr>
      <w:r>
        <w:t>V pracovní dny denně</w:t>
      </w:r>
      <w:r w:rsidR="00676BE5">
        <w:t xml:space="preserve"> nejpozději do 1</w:t>
      </w:r>
      <w:r w:rsidR="00AD27CD">
        <w:t>3</w:t>
      </w:r>
      <w:r w:rsidR="00676BE5">
        <w:t>:00 musí odpovědná osoba dodavatele zajistit zaslání formuláře na následující e-mailové adresy:</w:t>
      </w:r>
    </w:p>
    <w:p w14:paraId="47CCEC8B" w14:textId="2385DE89" w:rsidR="00676BE5" w:rsidRDefault="00676BE5" w:rsidP="00676BE5">
      <w:pPr>
        <w:pStyle w:val="Odstavecseseznamem"/>
        <w:numPr>
          <w:ilvl w:val="1"/>
          <w:numId w:val="9"/>
        </w:numPr>
        <w:jc w:val="both"/>
      </w:pPr>
      <w:r w:rsidRPr="0019307D">
        <w:t>slejtr@mdteplice.cz</w:t>
      </w:r>
      <w:r w:rsidR="00452ED0">
        <w:t>;</w:t>
      </w:r>
    </w:p>
    <w:p w14:paraId="14C116DF" w14:textId="61B701D6" w:rsidR="00676BE5" w:rsidRDefault="009E331A" w:rsidP="00676BE5">
      <w:pPr>
        <w:pStyle w:val="Odstavecseseznamem"/>
        <w:numPr>
          <w:ilvl w:val="1"/>
          <w:numId w:val="9"/>
        </w:numPr>
        <w:jc w:val="both"/>
      </w:pPr>
      <w:r w:rsidRPr="0019307D">
        <w:t>koznar@mdteplice.cz</w:t>
      </w:r>
      <w:r w:rsidR="00452ED0">
        <w:t>;</w:t>
      </w:r>
    </w:p>
    <w:p w14:paraId="6B213909" w14:textId="44CE674D" w:rsidR="009E331A" w:rsidRDefault="0019307D" w:rsidP="00676BE5">
      <w:pPr>
        <w:pStyle w:val="Odstavecseseznamem"/>
        <w:numPr>
          <w:ilvl w:val="1"/>
          <w:numId w:val="9"/>
        </w:numPr>
        <w:jc w:val="both"/>
      </w:pPr>
      <w:r w:rsidRPr="0019307D">
        <w:t>dispecink@mdteplice.cz</w:t>
      </w:r>
      <w:r w:rsidR="00452ED0">
        <w:t>;</w:t>
      </w:r>
    </w:p>
    <w:p w14:paraId="3F26207F" w14:textId="3D5DD8C7" w:rsidR="0019307D" w:rsidRDefault="0019307D" w:rsidP="00676BE5">
      <w:pPr>
        <w:pStyle w:val="Odstavecseseznamem"/>
        <w:numPr>
          <w:ilvl w:val="1"/>
          <w:numId w:val="9"/>
        </w:numPr>
        <w:jc w:val="both"/>
      </w:pPr>
      <w:r>
        <w:t>dostal@mdteplice.cz</w:t>
      </w:r>
      <w:r w:rsidR="00452ED0">
        <w:t>;</w:t>
      </w:r>
    </w:p>
    <w:p w14:paraId="391B008A" w14:textId="2BAFBAAA" w:rsidR="009E331A" w:rsidRDefault="009E331A" w:rsidP="00676BE5">
      <w:pPr>
        <w:pStyle w:val="Odstavecseseznamem"/>
        <w:numPr>
          <w:ilvl w:val="1"/>
          <w:numId w:val="9"/>
        </w:numPr>
        <w:jc w:val="both"/>
      </w:pPr>
      <w:r w:rsidRPr="0019307D">
        <w:t>stozicky@mdteplice.cz</w:t>
      </w:r>
      <w:r w:rsidR="00452ED0">
        <w:t>;</w:t>
      </w:r>
    </w:p>
    <w:p w14:paraId="24EF71D5" w14:textId="46D44BEE" w:rsidR="00F25D13" w:rsidRDefault="00F25D13" w:rsidP="00261DFD">
      <w:pPr>
        <w:pStyle w:val="Odstavecseseznamem"/>
        <w:numPr>
          <w:ilvl w:val="1"/>
          <w:numId w:val="9"/>
        </w:numPr>
        <w:jc w:val="both"/>
      </w:pPr>
      <w:r w:rsidRPr="00F25D13">
        <w:t>brandova@mdteplice.cz</w:t>
      </w:r>
      <w:r w:rsidR="00452ED0">
        <w:t>.</w:t>
      </w:r>
    </w:p>
    <w:p w14:paraId="45EA5F70" w14:textId="2646AF04" w:rsidR="0019307D" w:rsidRDefault="00672577" w:rsidP="0019307D">
      <w:pPr>
        <w:pStyle w:val="Odstavecseseznamem"/>
        <w:numPr>
          <w:ilvl w:val="0"/>
          <w:numId w:val="9"/>
        </w:numPr>
        <w:jc w:val="both"/>
      </w:pPr>
      <w:r>
        <w:t>V části A musí dodavatel označit červenou barvou nedisponibilní vozy, zároveň oranžovou barvou disponibilní vozy odstavené z vůle zadavatele</w:t>
      </w:r>
      <w:r w:rsidR="00005B68">
        <w:t xml:space="preserve"> (např. aktuální nepotřebnost typu vozidla z důvodu výlukové činnosti, dopravních omezení a kapacitní potřeby)</w:t>
      </w:r>
      <w:r>
        <w:t>.</w:t>
      </w:r>
      <w:r w:rsidR="005645CA">
        <w:t xml:space="preserve"> Disponibilní vozy ponechá </w:t>
      </w:r>
      <w:r w:rsidR="0079451F">
        <w:t xml:space="preserve">neoznačené = </w:t>
      </w:r>
      <w:r w:rsidR="005645CA">
        <w:t>bílé.</w:t>
      </w:r>
    </w:p>
    <w:p w14:paraId="661BA8B6" w14:textId="5896CA7A" w:rsidR="005645CA" w:rsidRDefault="005645CA" w:rsidP="0019307D">
      <w:pPr>
        <w:pStyle w:val="Odstavecseseznamem"/>
        <w:numPr>
          <w:ilvl w:val="0"/>
          <w:numId w:val="9"/>
        </w:numPr>
        <w:jc w:val="both"/>
      </w:pPr>
      <w:r>
        <w:t xml:space="preserve">V části B </w:t>
      </w:r>
      <w:r w:rsidR="00AC119F">
        <w:t>uvede dodavatel nedisponibilní vozy se specifikací závady</w:t>
      </w:r>
      <w:r w:rsidR="00504937">
        <w:t>, datem odstavení, s</w:t>
      </w:r>
      <w:r w:rsidR="0079451F">
        <w:t> </w:t>
      </w:r>
      <w:r w:rsidR="00504937">
        <w:t>odhadovaným termínem zprovoznění a případnou poznámkou ke zprovoznění.</w:t>
      </w:r>
    </w:p>
    <w:p w14:paraId="712CE9C6" w14:textId="17ECDA50" w:rsidR="009B4541" w:rsidRDefault="009B4541" w:rsidP="0019307D">
      <w:pPr>
        <w:pStyle w:val="Odstavecseseznamem"/>
        <w:numPr>
          <w:ilvl w:val="0"/>
          <w:numId w:val="9"/>
        </w:numPr>
        <w:jc w:val="both"/>
      </w:pPr>
      <w:r>
        <w:t>V části C plánuje dodavatel odstavení vozidel na další den</w:t>
      </w:r>
      <w:r w:rsidR="00504937">
        <w:t xml:space="preserve"> nebo dny</w:t>
      </w:r>
      <w:r>
        <w:t xml:space="preserve"> pro provedení oprav</w:t>
      </w:r>
      <w:r w:rsidR="00C10F1F">
        <w:t>, tak aby byl zabezpečen plynulý provoz veřejné dopravy</w:t>
      </w:r>
      <w:r>
        <w:t xml:space="preserve">. </w:t>
      </w:r>
      <w:r w:rsidR="00DC04DA">
        <w:t xml:space="preserve">Zde uvede datum požadovaný termín odstavení, specifikaci závady, odhad doby trvání </w:t>
      </w:r>
      <w:r w:rsidR="008F34B3">
        <w:t>opravy</w:t>
      </w:r>
      <w:r w:rsidR="0079451F">
        <w:t xml:space="preserve"> a případnou poznámku ke</w:t>
      </w:r>
      <w:r w:rsidR="00C10F1F">
        <w:t> </w:t>
      </w:r>
      <w:r w:rsidR="0079451F">
        <w:t>zprovoznění.</w:t>
      </w:r>
    </w:p>
    <w:p w14:paraId="46DFF693" w14:textId="29F056B6" w:rsidR="00C20CB9" w:rsidRDefault="00472A87" w:rsidP="00C20CB9">
      <w:pPr>
        <w:pStyle w:val="Odstavecseseznamem"/>
        <w:numPr>
          <w:ilvl w:val="0"/>
          <w:numId w:val="9"/>
        </w:numPr>
        <w:jc w:val="both"/>
      </w:pPr>
      <w:r>
        <w:t>Zadavatel se zavazuje potvrdit, které vozy byly ponechány na provedení oprav</w:t>
      </w:r>
      <w:r w:rsidR="00F25D13">
        <w:t>,</w:t>
      </w:r>
      <w:r>
        <w:t xml:space="preserve"> nejpozději v den požadovaný dílnou po ranním výjezdu do </w:t>
      </w:r>
      <w:r w:rsidR="00D03C96">
        <w:t>05:30. Tuto informaci předá dispečink.</w:t>
      </w:r>
    </w:p>
    <w:p w14:paraId="27E669CE" w14:textId="62093C79" w:rsidR="00F30658" w:rsidRPr="00523A71" w:rsidRDefault="00425F48" w:rsidP="00F30658">
      <w:pPr>
        <w:jc w:val="both"/>
      </w:pPr>
      <w:r w:rsidRPr="00523A71">
        <w:t>V</w:t>
      </w:r>
      <w:r w:rsidR="00D55CC1" w:rsidRPr="00523A71">
        <w:t xml:space="preserve"> případě </w:t>
      </w:r>
      <w:r w:rsidR="00810830" w:rsidRPr="00523A71">
        <w:t xml:space="preserve">změny </w:t>
      </w:r>
      <w:r w:rsidR="00523A71" w:rsidRPr="00523A71">
        <w:t>odstavených vozidel</w:t>
      </w:r>
      <w:r w:rsidR="00D55CC1" w:rsidRPr="00523A71">
        <w:t xml:space="preserve"> po 14 hod. komunikují</w:t>
      </w:r>
      <w:r w:rsidR="0003632A" w:rsidRPr="00523A71">
        <w:t xml:space="preserve"> určení pracovníci dodavatele přímo s dispečinkem.</w:t>
      </w:r>
    </w:p>
    <w:p w14:paraId="16327C54" w14:textId="14B8F19F" w:rsidR="00A33F50" w:rsidRPr="00523A71" w:rsidRDefault="00A33F50" w:rsidP="001566D7">
      <w:pPr>
        <w:pStyle w:val="Odstavecseseznamem"/>
        <w:numPr>
          <w:ilvl w:val="0"/>
          <w:numId w:val="5"/>
        </w:numPr>
        <w:jc w:val="both"/>
        <w:rPr>
          <w:b/>
          <w:bCs/>
        </w:rPr>
      </w:pPr>
      <w:r w:rsidRPr="00523A71">
        <w:rPr>
          <w:b/>
          <w:bCs/>
        </w:rPr>
        <w:t>Opravy trolejbus</w:t>
      </w:r>
      <w:r w:rsidR="0077569E" w:rsidRPr="00523A71">
        <w:rPr>
          <w:b/>
          <w:bCs/>
        </w:rPr>
        <w:t>ů</w:t>
      </w:r>
    </w:p>
    <w:p w14:paraId="7C9A7667" w14:textId="251558B5" w:rsidR="00D576B2" w:rsidRDefault="003F3A5D" w:rsidP="00A21443">
      <w:pPr>
        <w:jc w:val="both"/>
      </w:pPr>
      <w:r w:rsidRPr="003F3A5D">
        <w:t>Veškeré požadované služby týkající se trolejbusů musí být realizovány v souladu s veškerými technickými podmínkami, návody k údržbě vztahujícími se k vozidlům, směrnicemi zadavatele, obecně závaznými právními předpisy a technickými normami, vše v rozsahu určeném ve smlouvě</w:t>
      </w:r>
      <w:r w:rsidR="007E3467">
        <w:t xml:space="preserve"> a jej</w:t>
      </w:r>
      <w:r w:rsidR="00EB2B0C">
        <w:t>ích přílohách.</w:t>
      </w:r>
    </w:p>
    <w:p w14:paraId="6CE1D53B" w14:textId="56460C98" w:rsidR="006E180D" w:rsidRDefault="006E180D" w:rsidP="00A21443">
      <w:pPr>
        <w:jc w:val="both"/>
      </w:pPr>
      <w:r w:rsidRPr="006E180D">
        <w:t>Zajištění údržby a oprav trolejbusů vychází z vyhlášky 173/</w:t>
      </w:r>
      <w:r w:rsidR="00F25D13">
        <w:t>19</w:t>
      </w:r>
      <w:r w:rsidRPr="006E180D">
        <w:t>95 Sb., Ministerstva dopravy ČR</w:t>
      </w:r>
      <w:r w:rsidR="00C20217">
        <w:t> </w:t>
      </w:r>
      <w:r w:rsidRPr="006E180D">
        <w:t>(provozní řád drah)</w:t>
      </w:r>
      <w:r w:rsidR="00F25D13">
        <w:t>, ve znění pozdějších předpisů,</w:t>
      </w:r>
      <w:r w:rsidRPr="006E180D">
        <w:t xml:space="preserve"> a z předpisů výrobce.</w:t>
      </w:r>
    </w:p>
    <w:p w14:paraId="5BE2E3B0" w14:textId="60F83D52" w:rsidR="000B3107" w:rsidRPr="00D576B2" w:rsidRDefault="000B3107" w:rsidP="00A21443">
      <w:pPr>
        <w:jc w:val="both"/>
      </w:pPr>
      <w:r>
        <w:t xml:space="preserve">Specifikací údržby trolejbusů se zabývá </w:t>
      </w:r>
      <w:r w:rsidRPr="00B92D85">
        <w:t>příloha č. 4 – Údržba trolejbusů</w:t>
      </w:r>
      <w:r w:rsidR="00B92D85">
        <w:t xml:space="preserve"> Smlouvy o poskytování služeb</w:t>
      </w:r>
      <w:r w:rsidRPr="00B92D85">
        <w:t>.</w:t>
      </w:r>
    </w:p>
    <w:p w14:paraId="37AE1CAC" w14:textId="5437E559" w:rsidR="00D576B2" w:rsidRDefault="00D576B2" w:rsidP="001566D7">
      <w:pPr>
        <w:pStyle w:val="Odstavecseseznamem"/>
        <w:numPr>
          <w:ilvl w:val="0"/>
          <w:numId w:val="5"/>
        </w:numPr>
        <w:jc w:val="both"/>
        <w:rPr>
          <w:b/>
          <w:bCs/>
        </w:rPr>
      </w:pPr>
      <w:r>
        <w:rPr>
          <w:b/>
          <w:bCs/>
        </w:rPr>
        <w:t>Opravy autobusů</w:t>
      </w:r>
    </w:p>
    <w:p w14:paraId="0C150361" w14:textId="58C114D2" w:rsidR="00A21443" w:rsidRPr="00A21443" w:rsidRDefault="00A21443" w:rsidP="00A21443">
      <w:pPr>
        <w:jc w:val="both"/>
      </w:pPr>
      <w:r w:rsidRPr="00A21443">
        <w:t>Veškeré požadované služby týkající se autobusů musí být realizovány v souladu s veškerými technickými podmínkami, návody k údržbě vztahujícími se k vozidlům, směrnicemi zadavatele, obecně závaznými právními předpisy a technickými normami, vše v rozsahu určeném ve smlouvě</w:t>
      </w:r>
      <w:r w:rsidR="00EB2B0C" w:rsidRPr="00EB2B0C">
        <w:t xml:space="preserve"> </w:t>
      </w:r>
      <w:r w:rsidR="00EB2B0C">
        <w:t>a jejích přílohách.</w:t>
      </w:r>
    </w:p>
    <w:p w14:paraId="2D8EC74E" w14:textId="72449CD0" w:rsidR="00D576B2" w:rsidRDefault="00A21443" w:rsidP="00A21443">
      <w:pPr>
        <w:jc w:val="both"/>
      </w:pPr>
      <w:r w:rsidRPr="00A21443">
        <w:lastRenderedPageBreak/>
        <w:t xml:space="preserve">Zajištění údržby a oprav autobusů vychází ze zákona č. 361/2000 Sb., </w:t>
      </w:r>
      <w:r w:rsidR="00F25D13" w:rsidRPr="00A21443">
        <w:t>o</w:t>
      </w:r>
      <w:r w:rsidR="00F25D13">
        <w:t> </w:t>
      </w:r>
      <w:r w:rsidR="00F25D13" w:rsidRPr="00A21443">
        <w:t>silničním provozu</w:t>
      </w:r>
      <w:r w:rsidR="00F25D13">
        <w:t>,</w:t>
      </w:r>
      <w:r w:rsidR="00F25D13" w:rsidRPr="00F25D13">
        <w:t xml:space="preserve"> </w:t>
      </w:r>
      <w:r w:rsidR="00F25D13">
        <w:t>ve znění pozdějších předpisů, a</w:t>
      </w:r>
      <w:r w:rsidR="00F25D13" w:rsidRPr="00A21443">
        <w:t xml:space="preserve"> </w:t>
      </w:r>
      <w:r w:rsidRPr="00A21443">
        <w:t xml:space="preserve">vyhlášky č. 211/2018 Sb., </w:t>
      </w:r>
      <w:r w:rsidR="00F25D13" w:rsidRPr="00A21443">
        <w:t>o technických prohlídkách vozidel</w:t>
      </w:r>
      <w:r w:rsidR="00F25D13">
        <w:t>, ve znění pozdějších předpisů,</w:t>
      </w:r>
      <w:r w:rsidR="00F25D13" w:rsidRPr="00A21443">
        <w:t xml:space="preserve"> </w:t>
      </w:r>
      <w:r w:rsidRPr="00A21443">
        <w:t>a z předpisů výrobce.</w:t>
      </w:r>
    </w:p>
    <w:p w14:paraId="23B48257" w14:textId="1E09FF1F" w:rsidR="000B3107" w:rsidRPr="00A21443" w:rsidRDefault="000B3107" w:rsidP="00A21443">
      <w:pPr>
        <w:jc w:val="both"/>
      </w:pPr>
      <w:r w:rsidRPr="00B92D85">
        <w:t>Specifikací údržby autobusů se zabývá příloha č. 5 – Údržba autobusů</w:t>
      </w:r>
      <w:r w:rsidR="00B92D85" w:rsidRPr="00B92D85">
        <w:t xml:space="preserve"> Smlouvy o poskytování služeb.</w:t>
      </w:r>
    </w:p>
    <w:p w14:paraId="6833BD2A" w14:textId="02C88E30" w:rsidR="006721FD" w:rsidRDefault="006721FD" w:rsidP="001566D7">
      <w:pPr>
        <w:pStyle w:val="Odstavecseseznamem"/>
        <w:numPr>
          <w:ilvl w:val="0"/>
          <w:numId w:val="5"/>
        </w:numPr>
        <w:jc w:val="both"/>
        <w:rPr>
          <w:b/>
          <w:bCs/>
        </w:rPr>
      </w:pPr>
      <w:r>
        <w:rPr>
          <w:b/>
          <w:bCs/>
        </w:rPr>
        <w:t>Plánování prohlídek a hlášení závad</w:t>
      </w:r>
    </w:p>
    <w:p w14:paraId="378B6F14" w14:textId="6F236417" w:rsidR="00B44BE2" w:rsidRDefault="001346C1" w:rsidP="006721FD">
      <w:pPr>
        <w:jc w:val="both"/>
      </w:pPr>
      <w:r>
        <w:t xml:space="preserve">Plánování prohlídek a údržby zajišťuje </w:t>
      </w:r>
      <w:r w:rsidR="00FC69D3">
        <w:t>dodavatel</w:t>
      </w:r>
      <w:r>
        <w:t>, kter</w:t>
      </w:r>
      <w:r w:rsidR="00213095">
        <w:t>ému</w:t>
      </w:r>
      <w:r>
        <w:t xml:space="preserve"> přehled o aktuálním kilometrickém nájezdu</w:t>
      </w:r>
      <w:r w:rsidR="00890694">
        <w:t xml:space="preserve"> trolejbusů a autobusů</w:t>
      </w:r>
      <w:r w:rsidR="00227295">
        <w:t xml:space="preserve"> předají odpovědné osoby </w:t>
      </w:r>
      <w:r w:rsidR="00467ED2">
        <w:t>Zadavatele</w:t>
      </w:r>
      <w:r w:rsidR="00227295">
        <w:t xml:space="preserve"> každý týden vždy v</w:t>
      </w:r>
      <w:r w:rsidR="00F5338B">
        <w:t> </w:t>
      </w:r>
      <w:r w:rsidR="00227295">
        <w:t>p</w:t>
      </w:r>
      <w:r w:rsidR="00F5338B">
        <w:t>rvní pracovní</w:t>
      </w:r>
      <w:r w:rsidR="00227295">
        <w:t xml:space="preserve"> </w:t>
      </w:r>
      <w:r w:rsidR="00F5338B">
        <w:t>den. Předaný stav bude reflektovat konečný stav kilometrů vozidel k</w:t>
      </w:r>
      <w:r w:rsidR="00B125B7">
        <w:t>e konci předchozího týdne.</w:t>
      </w:r>
    </w:p>
    <w:p w14:paraId="74643F40" w14:textId="67BC71DE" w:rsidR="00BC054D" w:rsidRDefault="00BC054D" w:rsidP="006721FD">
      <w:pPr>
        <w:jc w:val="both"/>
      </w:pPr>
      <w:r>
        <w:t xml:space="preserve">Na základě dostupných dat (očekávaný roční nájezd a reálný týdenní nájezd) připraví dodavatel </w:t>
      </w:r>
      <w:r w:rsidR="00782BF4">
        <w:t>měsíční</w:t>
      </w:r>
      <w:r w:rsidR="009E52ED">
        <w:t xml:space="preserve"> a čtvrtletní</w:t>
      </w:r>
      <w:r w:rsidR="00782BF4">
        <w:t xml:space="preserve"> plány údržby jednotlivých vozidel</w:t>
      </w:r>
      <w:r w:rsidR="005127CA">
        <w:t xml:space="preserve"> s výhledy na pololetí</w:t>
      </w:r>
      <w:r w:rsidR="009E52ED">
        <w:t xml:space="preserve"> a rok</w:t>
      </w:r>
      <w:r w:rsidR="00782BF4">
        <w:t>.</w:t>
      </w:r>
      <w:r w:rsidR="00F300CC">
        <w:t xml:space="preserve"> </w:t>
      </w:r>
      <w:r w:rsidR="007F3380">
        <w:t xml:space="preserve">Pravidla předkládání plánu a jeho odsouhlasení upravuje blíže smlouva. </w:t>
      </w:r>
      <w:r w:rsidR="00F300CC">
        <w:t>Účelem plánu je</w:t>
      </w:r>
      <w:r w:rsidR="004710C4">
        <w:t> </w:t>
      </w:r>
      <w:r w:rsidR="00F300CC">
        <w:t>příprava opravárenských a servisních činností s ohledem na nákup</w:t>
      </w:r>
      <w:r w:rsidR="004710C4">
        <w:t xml:space="preserve"> potřebných</w:t>
      </w:r>
      <w:r w:rsidR="00F300CC">
        <w:t xml:space="preserve"> náhradních dílů a</w:t>
      </w:r>
      <w:r w:rsidR="004710C4">
        <w:t> </w:t>
      </w:r>
      <w:r w:rsidR="00F300CC">
        <w:t>plánování práce.</w:t>
      </w:r>
      <w:r w:rsidR="001939DE">
        <w:t xml:space="preserve"> </w:t>
      </w:r>
      <w:r w:rsidR="007465E4">
        <w:t xml:space="preserve">Plány musí být odsouhlaseny oběma stranami. </w:t>
      </w:r>
      <w:r w:rsidR="001939DE">
        <w:t>Tyto plány je třeba pravidelně aktualizovat s</w:t>
      </w:r>
      <w:r w:rsidR="006414EF">
        <w:t> </w:t>
      </w:r>
      <w:r w:rsidR="001939DE">
        <w:t>ohledem</w:t>
      </w:r>
      <w:r w:rsidR="006414EF">
        <w:t xml:space="preserve"> na skutečnost a potřeby zadavatele, aby byl bezpečně zajištěn provoz </w:t>
      </w:r>
      <w:r w:rsidR="003D6F2A">
        <w:t>městské hromadné dopravy v Teplicích.</w:t>
      </w:r>
    </w:p>
    <w:p w14:paraId="6DAE1C1B" w14:textId="295864B7" w:rsidR="00BA76CF" w:rsidRDefault="00B44BE2" w:rsidP="006721FD">
      <w:pPr>
        <w:jc w:val="both"/>
      </w:pPr>
      <w:r>
        <w:t xml:space="preserve">V případě trolejbusů </w:t>
      </w:r>
      <w:r w:rsidR="00991EC1">
        <w:t xml:space="preserve">zajišťuje přípravu, provedení </w:t>
      </w:r>
      <w:r w:rsidR="00A37970">
        <w:t>zá</w:t>
      </w:r>
      <w:r w:rsidR="00991EC1">
        <w:t>brzdných zkoušek</w:t>
      </w:r>
      <w:r w:rsidR="007B4512">
        <w:t xml:space="preserve"> a TBZ dodavatel. Dodavatel zajišťuje veškeré revize, kontroly a zkoušky nutné pro provozování trolejbusů.</w:t>
      </w:r>
      <w:r w:rsidR="00BC054D">
        <w:t xml:space="preserve"> </w:t>
      </w:r>
      <w:r>
        <w:t>V případě autobusů zajišťuje p</w:t>
      </w:r>
      <w:r w:rsidR="00104D68">
        <w:t>řípravu na provedení</w:t>
      </w:r>
      <w:r w:rsidR="00632B0B">
        <w:t xml:space="preserve"> TK</w:t>
      </w:r>
      <w:r w:rsidR="00B125B7">
        <w:t xml:space="preserve"> i</w:t>
      </w:r>
      <w:r w:rsidR="00632B0B">
        <w:t xml:space="preserve"> samotné</w:t>
      </w:r>
      <w:r w:rsidR="00B125B7">
        <w:t xml:space="preserve"> její provedení</w:t>
      </w:r>
      <w:r w:rsidR="00104D68">
        <w:t xml:space="preserve"> dodavatel</w:t>
      </w:r>
      <w:r w:rsidR="00B125B7">
        <w:t>.</w:t>
      </w:r>
      <w:r w:rsidR="00BC054D">
        <w:t xml:space="preserve"> </w:t>
      </w:r>
      <w:r w:rsidR="00BA76CF">
        <w:t>Nutné podklady pro</w:t>
      </w:r>
      <w:r w:rsidR="00C07259">
        <w:t> </w:t>
      </w:r>
      <w:r w:rsidR="00BA76CF">
        <w:t xml:space="preserve">provedení </w:t>
      </w:r>
      <w:r w:rsidR="00E14A8B">
        <w:t>zkoušek, revizí a kontrol si je povinen dodavatel vyžádat v předstihu tak, aby nedošlo k</w:t>
      </w:r>
      <w:r w:rsidR="00CB4184">
        <w:t>e zdržení těchto procesů.</w:t>
      </w:r>
    </w:p>
    <w:p w14:paraId="411DDBE9" w14:textId="64E0D0FA" w:rsidR="00B431D5" w:rsidRDefault="0049285E" w:rsidP="006721FD">
      <w:pPr>
        <w:jc w:val="both"/>
      </w:pPr>
      <w:r>
        <w:t>Aktuální s</w:t>
      </w:r>
      <w:r w:rsidR="00B431D5">
        <w:t xml:space="preserve">eznamy s platnostmi </w:t>
      </w:r>
      <w:r w:rsidR="008E77F0">
        <w:t>výše uvedeného dodá zadavatel dodavateli po podpisu smlouvy.</w:t>
      </w:r>
      <w:r w:rsidR="00FB0939">
        <w:t xml:space="preserve"> </w:t>
      </w:r>
      <w:r w:rsidR="001179C3">
        <w:t xml:space="preserve">Dále budou dodavateli předány materiály </w:t>
      </w:r>
      <w:r w:rsidR="00190D2C">
        <w:t>s aktuálním nájezdem kilometrů</w:t>
      </w:r>
      <w:r w:rsidR="00B652BB">
        <w:t xml:space="preserve"> a</w:t>
      </w:r>
      <w:r w:rsidR="00190D2C">
        <w:t xml:space="preserve"> posledními provedenými </w:t>
      </w:r>
      <w:r w:rsidR="00B652BB">
        <w:t>údržbami všech typů</w:t>
      </w:r>
      <w:r w:rsidR="00190D2C">
        <w:t xml:space="preserve"> (včetně km nájezdu a data)</w:t>
      </w:r>
      <w:r w:rsidR="00B652BB">
        <w:t>.</w:t>
      </w:r>
    </w:p>
    <w:p w14:paraId="6281D5FC" w14:textId="77F8E965" w:rsidR="00E901FA" w:rsidRPr="006721FD" w:rsidRDefault="00E901FA" w:rsidP="006721FD">
      <w:pPr>
        <w:jc w:val="both"/>
      </w:pPr>
      <w:r>
        <w:t>Hlášení závad nebránících dojetí vozidla probíhá při zátahu na dílně</w:t>
      </w:r>
      <w:r w:rsidR="00805A95">
        <w:t xml:space="preserve"> do „Knihy závad a oprav“, do</w:t>
      </w:r>
      <w:r w:rsidR="00C20217">
        <w:t> </w:t>
      </w:r>
      <w:r w:rsidR="00805A95">
        <w:t>které řidiči zapisují zjištěné závady jednotlivých vozidel.</w:t>
      </w:r>
      <w:r w:rsidR="00A37970">
        <w:t xml:space="preserve"> Závady, které nebudou </w:t>
      </w:r>
      <w:r w:rsidR="00573ACF">
        <w:t>zaps</w:t>
      </w:r>
      <w:r w:rsidR="009A2173">
        <w:t>ány</w:t>
      </w:r>
      <w:r w:rsidR="00573ACF">
        <w:t xml:space="preserve"> v knize závad</w:t>
      </w:r>
      <w:r w:rsidR="008D29E1">
        <w:t xml:space="preserve"> (např. hlášené pouze ústně), nebudou opravovány.</w:t>
      </w:r>
      <w:r w:rsidR="00805A95">
        <w:t xml:space="preserve"> Provedení opravy stvrdí </w:t>
      </w:r>
      <w:r w:rsidR="001E4192">
        <w:t xml:space="preserve">pracovník dodavatele </w:t>
      </w:r>
      <w:r w:rsidR="00805A95">
        <w:t xml:space="preserve">zápisem a </w:t>
      </w:r>
      <w:r w:rsidR="001E4192">
        <w:t xml:space="preserve">svým </w:t>
      </w:r>
      <w:r w:rsidR="00805A95">
        <w:t>podpisem.</w:t>
      </w:r>
      <w:r w:rsidR="0049285E">
        <w:t xml:space="preserve"> Závady bránící provozu vozidla </w:t>
      </w:r>
      <w:r w:rsidR="009E59FD">
        <w:t>řeší bod č. 1</w:t>
      </w:r>
      <w:r w:rsidR="00BA76CF">
        <w:t>2</w:t>
      </w:r>
      <w:r w:rsidR="009E59FD">
        <w:t xml:space="preserve"> Mimořádné opravy vozidel na trati.</w:t>
      </w:r>
    </w:p>
    <w:p w14:paraId="59E45E58" w14:textId="19F85DD0" w:rsidR="00F30658" w:rsidRDefault="00F30658" w:rsidP="001566D7">
      <w:pPr>
        <w:pStyle w:val="Odstavecseseznamem"/>
        <w:numPr>
          <w:ilvl w:val="0"/>
          <w:numId w:val="5"/>
        </w:numPr>
        <w:jc w:val="both"/>
        <w:rPr>
          <w:b/>
          <w:bCs/>
        </w:rPr>
      </w:pPr>
      <w:r>
        <w:rPr>
          <w:b/>
          <w:bCs/>
        </w:rPr>
        <w:t>Zkušební jízdy</w:t>
      </w:r>
    </w:p>
    <w:p w14:paraId="20D04831" w14:textId="0AB61DD5" w:rsidR="00F30658" w:rsidRDefault="00071CFA" w:rsidP="00F30658">
      <w:pPr>
        <w:jc w:val="both"/>
      </w:pPr>
      <w:r>
        <w:t xml:space="preserve">Po provedení opravy vozidla, která vyžaduje zkušební jízdu, jsou </w:t>
      </w:r>
      <w:r w:rsidR="007F3380">
        <w:t xml:space="preserve">pracovníci </w:t>
      </w:r>
      <w:r>
        <w:t xml:space="preserve">dodavatele </w:t>
      </w:r>
      <w:r w:rsidR="008D2574">
        <w:t xml:space="preserve">povinni </w:t>
      </w:r>
      <w:r>
        <w:t>provést zkušební jízdu</w:t>
      </w:r>
      <w:r w:rsidR="001C4880">
        <w:t xml:space="preserve">, aby ověřili správnou funkčnost měněných komponent. Před vyjetím na trať z areálu vozovny </w:t>
      </w:r>
      <w:r w:rsidR="00531B24">
        <w:t>informují dispečink a vyjíždí až po jeho výslovném souhlasu</w:t>
      </w:r>
      <w:r w:rsidR="008D2574">
        <w:t>,</w:t>
      </w:r>
      <w:r w:rsidR="00A705D7">
        <w:t xml:space="preserve"> vydání</w:t>
      </w:r>
      <w:r w:rsidR="00EC3794">
        <w:t xml:space="preserve"> a řádném vyplnění</w:t>
      </w:r>
      <w:r w:rsidR="00A705D7">
        <w:t xml:space="preserve"> Denního záznamu o výkonu vozidla.</w:t>
      </w:r>
    </w:p>
    <w:p w14:paraId="75E53315" w14:textId="745FCB58" w:rsidR="00531B24" w:rsidRPr="00071CFA" w:rsidRDefault="00531B24" w:rsidP="00F30658">
      <w:pPr>
        <w:jc w:val="both"/>
      </w:pPr>
      <w:r>
        <w:t>Po provedení vyšších stupňů údržby</w:t>
      </w:r>
      <w:r w:rsidR="00C3152D">
        <w:t>, které vyžadují zkušební jízdu, provede před předáním vozidla zkušební jízdu nejenom dodavatel, ale i zadavatel. Je možné tyto zkušební jízdy spojit</w:t>
      </w:r>
      <w:r w:rsidR="00B35B5D">
        <w:t xml:space="preserve"> v jednu, která proběhne za účasti zástupců obou stran.</w:t>
      </w:r>
      <w:r w:rsidR="00A705D7">
        <w:t xml:space="preserve"> Pro pohyb</w:t>
      </w:r>
      <w:r w:rsidR="00EC3794">
        <w:t xml:space="preserve"> vozidla</w:t>
      </w:r>
      <w:r w:rsidR="00A705D7">
        <w:t xml:space="preserve"> mimo areál zadavatele </w:t>
      </w:r>
      <w:r w:rsidR="00EC3794">
        <w:t>platí stejné podmínky jako pro zkušební jízdu po provedení opravy.</w:t>
      </w:r>
    </w:p>
    <w:p w14:paraId="3D96ECCA" w14:textId="290430C9" w:rsidR="004B58D5" w:rsidRDefault="008F2099" w:rsidP="001566D7">
      <w:pPr>
        <w:pStyle w:val="Odstavecseseznamem"/>
        <w:numPr>
          <w:ilvl w:val="0"/>
          <w:numId w:val="5"/>
        </w:numPr>
        <w:jc w:val="both"/>
        <w:rPr>
          <w:b/>
          <w:bCs/>
        </w:rPr>
      </w:pPr>
      <w:r>
        <w:rPr>
          <w:b/>
          <w:bCs/>
        </w:rPr>
        <w:t>Mimořádné o</w:t>
      </w:r>
      <w:r w:rsidR="004B58D5">
        <w:rPr>
          <w:b/>
          <w:bCs/>
        </w:rPr>
        <w:t>pravy vozidel</w:t>
      </w:r>
      <w:r w:rsidR="00094A6D">
        <w:rPr>
          <w:b/>
          <w:bCs/>
        </w:rPr>
        <w:t xml:space="preserve"> na trati</w:t>
      </w:r>
    </w:p>
    <w:p w14:paraId="735860BE" w14:textId="07C63DB6" w:rsidR="00094A6D" w:rsidRDefault="00094A6D" w:rsidP="00094A6D">
      <w:pPr>
        <w:jc w:val="both"/>
      </w:pPr>
      <w:r>
        <w:t>Opravami vozidel na trati se rozumí drobné opravy na trati, které nevyžadují zatažení vozu do</w:t>
      </w:r>
      <w:r w:rsidR="00C20217">
        <w:t> </w:t>
      </w:r>
      <w:r>
        <w:t>vozovny.</w:t>
      </w:r>
    </w:p>
    <w:p w14:paraId="51FDCFA3" w14:textId="42CBE8D7" w:rsidR="008F2099" w:rsidRDefault="008F2099" w:rsidP="00094A6D">
      <w:pPr>
        <w:jc w:val="both"/>
      </w:pPr>
      <w:r>
        <w:t xml:space="preserve">V souvislosti s mimořádnými opravami na trati je dodavatel povinen se dostavit </w:t>
      </w:r>
      <w:r w:rsidR="005A15E6">
        <w:t>se do 30 minut od</w:t>
      </w:r>
      <w:r w:rsidR="00C20217">
        <w:t> </w:t>
      </w:r>
      <w:r w:rsidR="005A15E6">
        <w:t>nahlášení závady dispečerem na ohlášené místo a zahájit realizaci příslušné opravy.</w:t>
      </w:r>
    </w:p>
    <w:p w14:paraId="4B8D849B" w14:textId="53C8EE45" w:rsidR="004B58D5" w:rsidRPr="004165A4" w:rsidRDefault="00942109" w:rsidP="004B58D5">
      <w:pPr>
        <w:jc w:val="both"/>
      </w:pPr>
      <w:r>
        <w:lastRenderedPageBreak/>
        <w:t>Dodavatel se zavazuje zajistit odtah nepojízdných vozidel, které nelze na trati opravit</w:t>
      </w:r>
      <w:r w:rsidR="00210C80">
        <w:t>, do areálu zadavatele, přičemž vozidlo musí být do areálu zataženo</w:t>
      </w:r>
      <w:r w:rsidR="00CD6108">
        <w:t xml:space="preserve"> </w:t>
      </w:r>
      <w:r w:rsidR="00CD6108" w:rsidRPr="003C0DA6">
        <w:t xml:space="preserve">nejpozději </w:t>
      </w:r>
      <w:r w:rsidR="00E3249D" w:rsidRPr="003C0DA6">
        <w:t>5 hodin od nahlášení závady</w:t>
      </w:r>
      <w:r w:rsidR="006B77CE" w:rsidRPr="003C0DA6">
        <w:t>.</w:t>
      </w:r>
      <w:r w:rsidR="006B77CE">
        <w:t xml:space="preserve"> Skutečnost o odtahu vozidla musí dodavatel sdělit dispečerovi.</w:t>
      </w:r>
      <w:r w:rsidR="00E3249D">
        <w:t xml:space="preserve"> V případě, že se bude jednat o</w:t>
      </w:r>
      <w:r w:rsidR="00C20217">
        <w:t> </w:t>
      </w:r>
      <w:r w:rsidR="00E3249D">
        <w:t>opakovanou závadu</w:t>
      </w:r>
      <w:r w:rsidR="007F3380">
        <w:t>,</w:t>
      </w:r>
      <w:r w:rsidR="00E3249D">
        <w:t xml:space="preserve"> bude odtah hrazen dodavatelem.</w:t>
      </w:r>
      <w:r w:rsidR="004165A4">
        <w:t xml:space="preserve"> </w:t>
      </w:r>
    </w:p>
    <w:p w14:paraId="4E8F8605" w14:textId="61368432" w:rsidR="005B1960" w:rsidRPr="006F1D4B" w:rsidRDefault="001C7C65" w:rsidP="001566D7">
      <w:pPr>
        <w:pStyle w:val="Odstavecseseznamem"/>
        <w:numPr>
          <w:ilvl w:val="0"/>
          <w:numId w:val="5"/>
        </w:numPr>
        <w:jc w:val="both"/>
        <w:rPr>
          <w:b/>
          <w:bCs/>
        </w:rPr>
      </w:pPr>
      <w:bookmarkStart w:id="0" w:name="_Hlk208584547"/>
      <w:r>
        <w:rPr>
          <w:b/>
          <w:bCs/>
        </w:rPr>
        <w:t>Úklid</w:t>
      </w:r>
      <w:r w:rsidR="00176E2F">
        <w:rPr>
          <w:b/>
          <w:bCs/>
        </w:rPr>
        <w:t xml:space="preserve"> interiérů</w:t>
      </w:r>
      <w:r>
        <w:rPr>
          <w:b/>
          <w:bCs/>
        </w:rPr>
        <w:t xml:space="preserve"> vozidel</w:t>
      </w:r>
    </w:p>
    <w:p w14:paraId="1B57D7FF" w14:textId="1CF68B91" w:rsidR="005B4126" w:rsidRDefault="00176E2F" w:rsidP="005B4126">
      <w:pPr>
        <w:jc w:val="both"/>
      </w:pPr>
      <w:r>
        <w:t>Zadavatel požaduje provádění úklidu všech trolejbusů</w:t>
      </w:r>
      <w:r w:rsidR="003D7FF0">
        <w:t xml:space="preserve"> a</w:t>
      </w:r>
      <w:r w:rsidR="00D23087">
        <w:t xml:space="preserve"> autobusů</w:t>
      </w:r>
      <w:r w:rsidR="002404E8">
        <w:t xml:space="preserve"> v rozsahu dle níže přiloženého rozpisu.</w:t>
      </w:r>
      <w:r w:rsidR="006012F6">
        <w:t xml:space="preserve"> Veškerý úklid musí být prováděn k tomu určenými prostředky s dezinfekční funkcí.</w:t>
      </w:r>
      <w:r w:rsidR="002404E8">
        <w:t xml:space="preserve"> </w:t>
      </w:r>
      <w:r w:rsidR="00F54CD3">
        <w:t xml:space="preserve">Neplánovaný </w:t>
      </w:r>
      <w:r w:rsidR="008C3C26">
        <w:t>úklid (ú</w:t>
      </w:r>
      <w:r w:rsidR="002404E8">
        <w:t xml:space="preserve">klid nad rámec </w:t>
      </w:r>
      <w:r w:rsidR="00170BF5">
        <w:t>rozpisu</w:t>
      </w:r>
      <w:r w:rsidR="008C3C26">
        <w:t>)</w:t>
      </w:r>
      <w:r w:rsidR="002404E8">
        <w:t xml:space="preserve"> bude řešen samostatnými</w:t>
      </w:r>
      <w:r w:rsidR="00863072">
        <w:t xml:space="preserve"> </w:t>
      </w:r>
      <w:r w:rsidR="00170BF5">
        <w:t>požadavky:</w:t>
      </w:r>
    </w:p>
    <w:p w14:paraId="27F3A87C" w14:textId="68642318" w:rsidR="00170BF5" w:rsidRDefault="00170BF5" w:rsidP="00170BF5">
      <w:pPr>
        <w:pStyle w:val="Odstavecseseznamem"/>
        <w:numPr>
          <w:ilvl w:val="0"/>
          <w:numId w:val="7"/>
        </w:numPr>
        <w:jc w:val="both"/>
      </w:pPr>
      <w:r>
        <w:t>v pracovní době odpovědného pracovníka (vedoucího nebo mistra údržby) telefonicky a</w:t>
      </w:r>
      <w:r w:rsidR="00464EC9">
        <w:t> </w:t>
      </w:r>
      <w:r>
        <w:t>elektronicky (e-mailem) s ním;</w:t>
      </w:r>
    </w:p>
    <w:p w14:paraId="3F2956E6" w14:textId="5C1E05D6" w:rsidR="00170BF5" w:rsidRDefault="00170BF5" w:rsidP="00170BF5">
      <w:pPr>
        <w:pStyle w:val="Odstavecseseznamem"/>
        <w:numPr>
          <w:ilvl w:val="0"/>
          <w:numId w:val="7"/>
        </w:numPr>
        <w:jc w:val="both"/>
      </w:pPr>
      <w:r>
        <w:t xml:space="preserve">mimo jeho pracovní dobu </w:t>
      </w:r>
      <w:r w:rsidR="003621B5">
        <w:t>telefonicky s určeným pracovníkem (pracovníci údržby nebo úklidu) s elektronickým informováním</w:t>
      </w:r>
      <w:r w:rsidR="00733ACC">
        <w:t xml:space="preserve"> (e-mailem)</w:t>
      </w:r>
      <w:r w:rsidR="003621B5">
        <w:t xml:space="preserve"> odpovědného pracovníka</w:t>
      </w:r>
      <w:r w:rsidR="00733ACC">
        <w:t>.</w:t>
      </w:r>
    </w:p>
    <w:p w14:paraId="5D2E66AA" w14:textId="5091BFAA" w:rsidR="00616CF4" w:rsidRDefault="008C3C26" w:rsidP="008C3C26">
      <w:pPr>
        <w:jc w:val="both"/>
      </w:pPr>
      <w:r>
        <w:t>Za mimořádný úklid se považuje</w:t>
      </w:r>
      <w:r w:rsidR="009376CD">
        <w:t xml:space="preserve"> silné</w:t>
      </w:r>
      <w:r>
        <w:t xml:space="preserve"> znečištění </w:t>
      </w:r>
      <w:r w:rsidR="009376CD">
        <w:t>vozidla (např. zvratky, krev)</w:t>
      </w:r>
      <w:r w:rsidR="00FB0CE7">
        <w:t xml:space="preserve">, mimořádný úklid vozidla musí být proveden do </w:t>
      </w:r>
      <w:r w:rsidR="000E63F9">
        <w:t>4 hodin od nahlášení.</w:t>
      </w:r>
      <w:r w:rsidR="007D2998">
        <w:t xml:space="preserve"> Mimořádný úklid je spadá do </w:t>
      </w:r>
      <w:r w:rsidR="00464EC9">
        <w:t>kategorie neplánovaného úklidu a musí být hlášen výše uvedeným způsobem.</w:t>
      </w:r>
      <w:r w:rsidR="00FB7CFE">
        <w:t xml:space="preserve"> </w:t>
      </w:r>
      <w:r w:rsidR="00DD180A">
        <w:t>N</w:t>
      </w:r>
      <w:r w:rsidR="00FB7CFE">
        <w:t>aopak se za něj nepovažuje odstranění graffiti, odstranění samolepek, které nejsou povinným označením vozidla, a lepidla po</w:t>
      </w:r>
      <w:r w:rsidR="00C20217">
        <w:t> </w:t>
      </w:r>
      <w:r w:rsidR="00FB7CFE">
        <w:t>nich</w:t>
      </w:r>
      <w:r w:rsidR="00DD180A">
        <w:t>, které jsou součástí denního úklidu.</w:t>
      </w:r>
    </w:p>
    <w:p w14:paraId="2300C47D" w14:textId="35F12F3E" w:rsidR="00E97480" w:rsidRDefault="00E97480" w:rsidP="008C3C26">
      <w:pPr>
        <w:jc w:val="both"/>
      </w:pPr>
      <w:r>
        <w:t>Četnost úklidu je stanovena následovně:</w:t>
      </w:r>
    </w:p>
    <w:p w14:paraId="67CE6AC3" w14:textId="5CBBA4F9" w:rsidR="00F94EC0" w:rsidRDefault="000D7BB9" w:rsidP="00E97480">
      <w:pPr>
        <w:pStyle w:val="Odstavecseseznamem"/>
        <w:numPr>
          <w:ilvl w:val="0"/>
          <w:numId w:val="7"/>
        </w:numPr>
        <w:jc w:val="both"/>
      </w:pPr>
      <w:r>
        <w:t xml:space="preserve">Denní úklid vozidla probíhá na všech vozidlech vypravených do provozu </w:t>
      </w:r>
      <w:r w:rsidR="008F7F6B">
        <w:t xml:space="preserve">po skončení směny </w:t>
      </w:r>
      <w:r>
        <w:t>tak, aby byla připravena na další</w:t>
      </w:r>
      <w:r w:rsidR="00F94EC0">
        <w:t xml:space="preserve"> nasazení</w:t>
      </w:r>
      <w:r>
        <w:t xml:space="preserve"> v</w:t>
      </w:r>
      <w:r w:rsidR="00F94EC0">
        <w:t> bezvadném stavu.</w:t>
      </w:r>
    </w:p>
    <w:p w14:paraId="0F402CB5" w14:textId="170C4F5E" w:rsidR="0083637B" w:rsidRDefault="00AA44FB" w:rsidP="00E97480">
      <w:pPr>
        <w:pStyle w:val="Odstavecseseznamem"/>
        <w:numPr>
          <w:ilvl w:val="0"/>
          <w:numId w:val="7"/>
        </w:numPr>
        <w:jc w:val="both"/>
      </w:pPr>
      <w:r>
        <w:t>Velký úklid vozidel p</w:t>
      </w:r>
      <w:r w:rsidR="00822F72">
        <w:t>robíhá kaž</w:t>
      </w:r>
      <w:r w:rsidR="00B31327">
        <w:t>dých 5 000 km</w:t>
      </w:r>
      <w:r w:rsidR="00616CF4">
        <w:t xml:space="preserve"> nebo vždy</w:t>
      </w:r>
      <w:r w:rsidR="00B31327">
        <w:t xml:space="preserve"> po </w:t>
      </w:r>
      <w:r w:rsidR="00B31327" w:rsidRPr="00425F48">
        <w:t>provedení prohlídky typu „</w:t>
      </w:r>
      <w:r w:rsidR="001D4149">
        <w:t>T1</w:t>
      </w:r>
      <w:r w:rsidR="00B31327" w:rsidRPr="00425F48">
        <w:t>“</w:t>
      </w:r>
      <w:r w:rsidR="00C20217">
        <w:t> </w:t>
      </w:r>
      <w:r w:rsidR="00A84E51">
        <w:t>a vyššího</w:t>
      </w:r>
      <w:r w:rsidR="003401B0">
        <w:t>,</w:t>
      </w:r>
      <w:r w:rsidR="00616CF4">
        <w:t xml:space="preserve"> minimálně</w:t>
      </w:r>
      <w:r w:rsidR="00A84E51">
        <w:t xml:space="preserve"> ovšem</w:t>
      </w:r>
      <w:r w:rsidR="00616CF4">
        <w:t xml:space="preserve"> 1x měsíčně</w:t>
      </w:r>
      <w:r w:rsidR="0061596B">
        <w:t>, pokud vozidlo nedosahuje potřebného kilometrického proběhu.</w:t>
      </w:r>
      <w:r w:rsidR="003401B0">
        <w:t xml:space="preserve"> Velký úklid může po vzájemné dohodě probíhat i o víkendu.</w:t>
      </w:r>
      <w:r w:rsidR="00A84E51">
        <w:t xml:space="preserve"> </w:t>
      </w:r>
    </w:p>
    <w:p w14:paraId="14E006B4" w14:textId="2FA8231E" w:rsidR="00E50ECB" w:rsidRDefault="00E50ECB" w:rsidP="00E97480">
      <w:pPr>
        <w:pStyle w:val="Odstavecseseznamem"/>
        <w:numPr>
          <w:ilvl w:val="0"/>
          <w:numId w:val="7"/>
        </w:numPr>
        <w:jc w:val="both"/>
      </w:pPr>
      <w:r>
        <w:t xml:space="preserve">Dlouhodobě odstavená vozidla se neuklízí. Před jejich vrácením do provozu </w:t>
      </w:r>
      <w:r w:rsidR="00F543D1">
        <w:t>požaduje zadavatel provedení velkého úklidu vozidla.</w:t>
      </w:r>
    </w:p>
    <w:p w14:paraId="2C60C244" w14:textId="670F358A" w:rsidR="00596888" w:rsidRDefault="00596888" w:rsidP="00E97480">
      <w:pPr>
        <w:pStyle w:val="Odstavecseseznamem"/>
        <w:numPr>
          <w:ilvl w:val="0"/>
          <w:numId w:val="7"/>
        </w:numPr>
        <w:jc w:val="both"/>
      </w:pPr>
      <w:r>
        <w:t xml:space="preserve">Po zátahu z linky se neuklízí vozidla, která jsou další den odstavena </w:t>
      </w:r>
      <w:r w:rsidR="008A320F">
        <w:t xml:space="preserve">na provedení </w:t>
      </w:r>
      <w:r w:rsidR="008A320F" w:rsidRPr="00566FF9">
        <w:t>prohlídky typu „</w:t>
      </w:r>
      <w:r w:rsidR="001D4149">
        <w:t>T1</w:t>
      </w:r>
      <w:r w:rsidR="004A4BAB">
        <w:t>, I1 a C1</w:t>
      </w:r>
      <w:r w:rsidR="008A320F" w:rsidRPr="00566FF9">
        <w:t>“</w:t>
      </w:r>
      <w:r w:rsidR="008A320F">
        <w:t xml:space="preserve"> a vyššího.</w:t>
      </w:r>
    </w:p>
    <w:p w14:paraId="75FD874D" w14:textId="4603AC41" w:rsidR="00CF4BCB" w:rsidRDefault="00D23087" w:rsidP="00CF4BCB">
      <w:pPr>
        <w:jc w:val="both"/>
      </w:pPr>
      <w:r>
        <w:t>Rozpis mytí trolejbusů a autobusů: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74"/>
        <w:gridCol w:w="7088"/>
      </w:tblGrid>
      <w:tr w:rsidR="003B270C" w14:paraId="4C31F473" w14:textId="77777777" w:rsidTr="00720C7F">
        <w:tc>
          <w:tcPr>
            <w:tcW w:w="5000" w:type="pct"/>
            <w:gridSpan w:val="2"/>
          </w:tcPr>
          <w:p w14:paraId="20E6AAC4" w14:textId="1779D144" w:rsidR="003B270C" w:rsidRPr="008249F7" w:rsidRDefault="003B270C" w:rsidP="002453A3">
            <w:pPr>
              <w:jc w:val="center"/>
              <w:rPr>
                <w:b/>
                <w:bCs/>
              </w:rPr>
            </w:pPr>
            <w:r w:rsidRPr="008249F7">
              <w:rPr>
                <w:b/>
                <w:bCs/>
              </w:rPr>
              <w:t>Denní úklid vozidel</w:t>
            </w:r>
          </w:p>
        </w:tc>
      </w:tr>
      <w:tr w:rsidR="00F058FC" w14:paraId="2B1D28F9" w14:textId="77777777" w:rsidTr="00720C7F">
        <w:tc>
          <w:tcPr>
            <w:tcW w:w="1089" w:type="pct"/>
            <w:vMerge w:val="restart"/>
            <w:vAlign w:val="center"/>
          </w:tcPr>
          <w:p w14:paraId="337BB20D" w14:textId="4F757735" w:rsidR="00F058FC" w:rsidRDefault="00F058FC" w:rsidP="00D64E49">
            <w:pPr>
              <w:jc w:val="center"/>
            </w:pPr>
            <w:r>
              <w:t>Kabina řidiče</w:t>
            </w:r>
          </w:p>
        </w:tc>
        <w:tc>
          <w:tcPr>
            <w:tcW w:w="3911" w:type="pct"/>
          </w:tcPr>
          <w:p w14:paraId="2B6A6122" w14:textId="292F7227" w:rsidR="00F058FC" w:rsidRDefault="00F058FC" w:rsidP="00CF4BCB">
            <w:pPr>
              <w:jc w:val="both"/>
            </w:pPr>
            <w:r>
              <w:t>Vymetení a vytření podlahy</w:t>
            </w:r>
          </w:p>
        </w:tc>
      </w:tr>
      <w:tr w:rsidR="00F058FC" w14:paraId="1A426EBB" w14:textId="77777777" w:rsidTr="00720C7F">
        <w:tc>
          <w:tcPr>
            <w:tcW w:w="1089" w:type="pct"/>
            <w:vMerge/>
          </w:tcPr>
          <w:p w14:paraId="18B9A736" w14:textId="77777777" w:rsidR="00F058FC" w:rsidRDefault="00F058FC" w:rsidP="00CF4BCB">
            <w:pPr>
              <w:jc w:val="both"/>
            </w:pPr>
          </w:p>
        </w:tc>
        <w:tc>
          <w:tcPr>
            <w:tcW w:w="3911" w:type="pct"/>
          </w:tcPr>
          <w:p w14:paraId="2550726C" w14:textId="205F64EA" w:rsidR="00F058FC" w:rsidRDefault="00F058FC" w:rsidP="00CF4BCB">
            <w:pPr>
              <w:jc w:val="both"/>
            </w:pPr>
            <w:r>
              <w:t xml:space="preserve">Otření kompletní přístrojové i palubní desky, vč. </w:t>
            </w:r>
            <w:r w:rsidR="00CD4BF5">
              <w:t>uchycení palubního počítače</w:t>
            </w:r>
          </w:p>
        </w:tc>
      </w:tr>
      <w:tr w:rsidR="00F058FC" w14:paraId="40BF2736" w14:textId="77777777" w:rsidTr="00720C7F">
        <w:tc>
          <w:tcPr>
            <w:tcW w:w="1089" w:type="pct"/>
            <w:vMerge/>
          </w:tcPr>
          <w:p w14:paraId="019EB914" w14:textId="77777777" w:rsidR="00F058FC" w:rsidRDefault="00F058FC" w:rsidP="00CF4BCB">
            <w:pPr>
              <w:jc w:val="both"/>
            </w:pPr>
          </w:p>
        </w:tc>
        <w:tc>
          <w:tcPr>
            <w:tcW w:w="3911" w:type="pct"/>
          </w:tcPr>
          <w:p w14:paraId="412EF022" w14:textId="7FC805FB" w:rsidR="00F058FC" w:rsidRDefault="00F058FC" w:rsidP="00CF4BCB">
            <w:pPr>
              <w:jc w:val="both"/>
            </w:pPr>
            <w:r>
              <w:t>Otření vnitřních zrcátek a skel kabiny</w:t>
            </w:r>
          </w:p>
        </w:tc>
      </w:tr>
      <w:tr w:rsidR="00F058FC" w14:paraId="2C10756B" w14:textId="77777777" w:rsidTr="00720C7F">
        <w:tc>
          <w:tcPr>
            <w:tcW w:w="1089" w:type="pct"/>
            <w:vMerge/>
          </w:tcPr>
          <w:p w14:paraId="00502647" w14:textId="74C4AE75" w:rsidR="00F058FC" w:rsidRDefault="00F058FC" w:rsidP="00CF4BCB">
            <w:pPr>
              <w:jc w:val="both"/>
            </w:pPr>
          </w:p>
        </w:tc>
        <w:tc>
          <w:tcPr>
            <w:tcW w:w="3911" w:type="pct"/>
          </w:tcPr>
          <w:p w14:paraId="1DD9153D" w14:textId="18131A5C" w:rsidR="00F058FC" w:rsidRDefault="00F058FC" w:rsidP="00CF4BCB">
            <w:pPr>
              <w:jc w:val="both"/>
            </w:pPr>
            <w:r>
              <w:t>Úklid podstavce sedačky, případně čištění sedačky suchou cestou (při znečištění)</w:t>
            </w:r>
          </w:p>
        </w:tc>
      </w:tr>
      <w:tr w:rsidR="00F058FC" w14:paraId="54BF86B5" w14:textId="77777777" w:rsidTr="00720C7F">
        <w:tc>
          <w:tcPr>
            <w:tcW w:w="1089" w:type="pct"/>
            <w:vMerge/>
          </w:tcPr>
          <w:p w14:paraId="0973A548" w14:textId="77777777" w:rsidR="00F058FC" w:rsidRDefault="00F058FC" w:rsidP="00F058FC">
            <w:pPr>
              <w:jc w:val="both"/>
            </w:pPr>
          </w:p>
        </w:tc>
        <w:tc>
          <w:tcPr>
            <w:tcW w:w="3911" w:type="pct"/>
          </w:tcPr>
          <w:p w14:paraId="3498609F" w14:textId="02730D8B" w:rsidR="00F058FC" w:rsidRDefault="00F058FC" w:rsidP="00F058FC">
            <w:pPr>
              <w:jc w:val="both"/>
            </w:pPr>
            <w:r>
              <w:t>Otření obrazovky palubního počítače</w:t>
            </w:r>
          </w:p>
        </w:tc>
      </w:tr>
      <w:tr w:rsidR="00F058FC" w14:paraId="4A15E112" w14:textId="77777777" w:rsidTr="00720C7F">
        <w:tc>
          <w:tcPr>
            <w:tcW w:w="1089" w:type="pct"/>
            <w:vMerge w:val="restart"/>
            <w:vAlign w:val="center"/>
          </w:tcPr>
          <w:p w14:paraId="0E754AD6" w14:textId="77B2F50C" w:rsidR="00F058FC" w:rsidRDefault="00F058FC" w:rsidP="00F058FC">
            <w:pPr>
              <w:jc w:val="center"/>
            </w:pPr>
            <w:r>
              <w:t>Prostor pro cestující</w:t>
            </w:r>
          </w:p>
        </w:tc>
        <w:tc>
          <w:tcPr>
            <w:tcW w:w="3911" w:type="pct"/>
          </w:tcPr>
          <w:p w14:paraId="44C4B9BA" w14:textId="51688D6A" w:rsidR="00F058FC" w:rsidRDefault="00F058FC" w:rsidP="00F058FC">
            <w:pPr>
              <w:jc w:val="both"/>
            </w:pPr>
            <w:r>
              <w:t>Vymetení a vytření podlahy včetně prostoru pod plošinou pro vozíčkáře</w:t>
            </w:r>
          </w:p>
        </w:tc>
      </w:tr>
      <w:tr w:rsidR="00F058FC" w14:paraId="6BC32E45" w14:textId="77777777" w:rsidTr="00720C7F">
        <w:tc>
          <w:tcPr>
            <w:tcW w:w="1089" w:type="pct"/>
            <w:vMerge/>
          </w:tcPr>
          <w:p w14:paraId="40C54905" w14:textId="77777777" w:rsidR="00F058FC" w:rsidRDefault="00F058FC" w:rsidP="00F058FC">
            <w:pPr>
              <w:jc w:val="both"/>
            </w:pPr>
          </w:p>
        </w:tc>
        <w:tc>
          <w:tcPr>
            <w:tcW w:w="3911" w:type="pct"/>
          </w:tcPr>
          <w:p w14:paraId="6B8F191C" w14:textId="5E86BDE1" w:rsidR="00F058FC" w:rsidRDefault="00F058FC" w:rsidP="00F058FC">
            <w:pPr>
              <w:jc w:val="both"/>
            </w:pPr>
            <w:r>
              <w:t>Odstranění veškerých odpadků a nečistot (včetně žvýkaček, graffiti atd.)</w:t>
            </w:r>
          </w:p>
        </w:tc>
      </w:tr>
      <w:tr w:rsidR="00F058FC" w14:paraId="04068C6C" w14:textId="77777777" w:rsidTr="00720C7F">
        <w:tc>
          <w:tcPr>
            <w:tcW w:w="1089" w:type="pct"/>
            <w:vMerge/>
          </w:tcPr>
          <w:p w14:paraId="39D30ADF" w14:textId="77777777" w:rsidR="00F058FC" w:rsidRDefault="00F058FC" w:rsidP="00F058FC">
            <w:pPr>
              <w:jc w:val="both"/>
            </w:pPr>
          </w:p>
        </w:tc>
        <w:tc>
          <w:tcPr>
            <w:tcW w:w="3911" w:type="pct"/>
          </w:tcPr>
          <w:p w14:paraId="7054E5F3" w14:textId="1C93C415" w:rsidR="00F058FC" w:rsidRDefault="00F058FC" w:rsidP="00F058FC">
            <w:pPr>
              <w:jc w:val="both"/>
            </w:pPr>
            <w:r>
              <w:t>Otření znečištěných oken</w:t>
            </w:r>
          </w:p>
        </w:tc>
      </w:tr>
      <w:tr w:rsidR="00F058FC" w14:paraId="0F39606C" w14:textId="77777777" w:rsidTr="00720C7F">
        <w:tc>
          <w:tcPr>
            <w:tcW w:w="1089" w:type="pct"/>
            <w:vMerge/>
          </w:tcPr>
          <w:p w14:paraId="43C93807" w14:textId="77777777" w:rsidR="00F058FC" w:rsidRDefault="00F058FC" w:rsidP="00F058FC">
            <w:pPr>
              <w:jc w:val="both"/>
            </w:pPr>
          </w:p>
        </w:tc>
        <w:tc>
          <w:tcPr>
            <w:tcW w:w="3911" w:type="pct"/>
          </w:tcPr>
          <w:p w14:paraId="1977425B" w14:textId="5ECE380D" w:rsidR="00F058FC" w:rsidRDefault="00F058FC" w:rsidP="00F058FC">
            <w:pPr>
              <w:jc w:val="both"/>
            </w:pPr>
            <w:r>
              <w:t>Otření přídržných tyčí a STOP tlačítek</w:t>
            </w:r>
          </w:p>
        </w:tc>
      </w:tr>
      <w:tr w:rsidR="006B4438" w14:paraId="095509C8" w14:textId="77777777" w:rsidTr="00720C7F">
        <w:tc>
          <w:tcPr>
            <w:tcW w:w="1089" w:type="pct"/>
            <w:vMerge/>
          </w:tcPr>
          <w:p w14:paraId="44FF9AAE" w14:textId="77777777" w:rsidR="006B4438" w:rsidRDefault="006B4438" w:rsidP="00F058FC">
            <w:pPr>
              <w:jc w:val="both"/>
            </w:pPr>
          </w:p>
        </w:tc>
        <w:tc>
          <w:tcPr>
            <w:tcW w:w="3911" w:type="pct"/>
          </w:tcPr>
          <w:p w14:paraId="1CDDF036" w14:textId="57C0A06D" w:rsidR="006B4438" w:rsidRDefault="006B4438" w:rsidP="00F058FC">
            <w:pPr>
              <w:jc w:val="both"/>
            </w:pPr>
            <w:r>
              <w:t xml:space="preserve">Otření </w:t>
            </w:r>
            <w:r w:rsidR="00894193">
              <w:t>zařízení na výdej jízdenek (validátoru)</w:t>
            </w:r>
          </w:p>
        </w:tc>
      </w:tr>
      <w:tr w:rsidR="00F058FC" w14:paraId="71544142" w14:textId="77777777" w:rsidTr="00720C7F">
        <w:tc>
          <w:tcPr>
            <w:tcW w:w="1089" w:type="pct"/>
            <w:vMerge/>
          </w:tcPr>
          <w:p w14:paraId="2734CE07" w14:textId="77777777" w:rsidR="00F058FC" w:rsidRDefault="00F058FC" w:rsidP="00F058FC">
            <w:pPr>
              <w:jc w:val="both"/>
            </w:pPr>
          </w:p>
        </w:tc>
        <w:tc>
          <w:tcPr>
            <w:tcW w:w="3911" w:type="pct"/>
          </w:tcPr>
          <w:p w14:paraId="2FD09E43" w14:textId="324BF4E3" w:rsidR="00F058FC" w:rsidRDefault="00F058FC" w:rsidP="00F058FC">
            <w:pPr>
              <w:jc w:val="both"/>
            </w:pPr>
            <w:r>
              <w:t>Očištění znečištěných sedadel</w:t>
            </w:r>
          </w:p>
        </w:tc>
      </w:tr>
      <w:tr w:rsidR="00F058FC" w14:paraId="7B476ABF" w14:textId="77777777" w:rsidTr="00720C7F">
        <w:tc>
          <w:tcPr>
            <w:tcW w:w="1089" w:type="pct"/>
            <w:vMerge/>
          </w:tcPr>
          <w:p w14:paraId="08C06712" w14:textId="77777777" w:rsidR="00F058FC" w:rsidRDefault="00F058FC" w:rsidP="00F058FC">
            <w:pPr>
              <w:jc w:val="both"/>
            </w:pPr>
          </w:p>
        </w:tc>
        <w:tc>
          <w:tcPr>
            <w:tcW w:w="3911" w:type="pct"/>
          </w:tcPr>
          <w:p w14:paraId="583EC639" w14:textId="1BEBBC5B" w:rsidR="00F058FC" w:rsidRDefault="00F058FC" w:rsidP="00F058FC">
            <w:pPr>
              <w:jc w:val="both"/>
            </w:pPr>
            <w:r>
              <w:t>Odstranění dalšího znečištění, které by mohlo způsobit škody cestujícím</w:t>
            </w:r>
          </w:p>
        </w:tc>
      </w:tr>
    </w:tbl>
    <w:p w14:paraId="70783A3F" w14:textId="2A542F20" w:rsidR="00526837" w:rsidRDefault="002C1D72" w:rsidP="00CF4BCB">
      <w:pPr>
        <w:jc w:val="both"/>
      </w:pPr>
      <w:r>
        <w:t xml:space="preserve">V zimním období se </w:t>
      </w:r>
      <w:r w:rsidR="007611E9">
        <w:t xml:space="preserve">denně </w:t>
      </w:r>
      <w:r>
        <w:t>neprovádí vytírání podlahy</w:t>
      </w:r>
      <w:r w:rsidR="00FB6FDC">
        <w:t xml:space="preserve"> ve vozidlech odstavených mimo prostor dílny pro</w:t>
      </w:r>
      <w:r w:rsidR="007611E9">
        <w:t> </w:t>
      </w:r>
      <w:r w:rsidR="00FB6FDC">
        <w:t xml:space="preserve">zamezení nebezpečí úrazu řidiče nebo cestujících. Naopak je nutné odstraňovat zbytky sněhu, námrazy </w:t>
      </w:r>
      <w:r w:rsidR="00757A79">
        <w:t>a posypového materiálu.</w:t>
      </w:r>
      <w:r w:rsidR="001D321C">
        <w:t xml:space="preserve"> Dodavatel je povinen zajistit vytírání podlahy minimálně </w:t>
      </w:r>
      <w:r w:rsidR="001D321C">
        <w:lastRenderedPageBreak/>
        <w:t>1x týdně pro vozidla, která byla v</w:t>
      </w:r>
      <w:r w:rsidR="00E563D6">
        <w:t> tomto období v</w:t>
      </w:r>
      <w:r w:rsidR="001D321C">
        <w:t xml:space="preserve"> provozu. Tento úklid může být proveden </w:t>
      </w:r>
      <w:r w:rsidR="00E563D6">
        <w:t xml:space="preserve">např. </w:t>
      </w:r>
      <w:r w:rsidR="001D321C">
        <w:t>při</w:t>
      </w:r>
      <w:r w:rsidR="00E563D6">
        <w:t> </w:t>
      </w:r>
      <w:r w:rsidR="001D321C">
        <w:t xml:space="preserve">odstavení vozu </w:t>
      </w:r>
      <w:r w:rsidR="00E563D6">
        <w:t xml:space="preserve">uvnitř </w:t>
      </w:r>
      <w:r w:rsidR="001D321C">
        <w:t>hal</w:t>
      </w:r>
      <w:r w:rsidR="00E563D6">
        <w:t>y údržby trolejbusů nebo</w:t>
      </w:r>
      <w:r w:rsidR="008E721D">
        <w:t xml:space="preserve"> venku</w:t>
      </w:r>
      <w:r w:rsidR="00E563D6">
        <w:t xml:space="preserve"> při teplotách</w:t>
      </w:r>
      <w:r w:rsidR="00AD2A99">
        <w:t>, kdy nehrozí zamrznutí</w:t>
      </w:r>
      <w:r w:rsidR="00E563D6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43"/>
        <w:gridCol w:w="7519"/>
      </w:tblGrid>
      <w:tr w:rsidR="00D64E49" w14:paraId="1D955DF6" w14:textId="77777777" w:rsidTr="00011291">
        <w:tc>
          <w:tcPr>
            <w:tcW w:w="0" w:type="auto"/>
            <w:gridSpan w:val="2"/>
          </w:tcPr>
          <w:p w14:paraId="2A1909B0" w14:textId="24136EA4" w:rsidR="00D64E49" w:rsidRPr="008249F7" w:rsidRDefault="00D64E49" w:rsidP="00467ED2">
            <w:pPr>
              <w:keepNext/>
              <w:jc w:val="center"/>
              <w:rPr>
                <w:b/>
                <w:bCs/>
              </w:rPr>
            </w:pPr>
            <w:r w:rsidRPr="008249F7">
              <w:rPr>
                <w:b/>
                <w:bCs/>
              </w:rPr>
              <w:t>Velký úklid vozidel</w:t>
            </w:r>
          </w:p>
        </w:tc>
      </w:tr>
      <w:tr w:rsidR="00E37971" w14:paraId="6297F4AC" w14:textId="77777777" w:rsidTr="00011291">
        <w:tc>
          <w:tcPr>
            <w:tcW w:w="0" w:type="auto"/>
            <w:vMerge w:val="restart"/>
            <w:vAlign w:val="center"/>
          </w:tcPr>
          <w:p w14:paraId="0642629D" w14:textId="77777777" w:rsidR="00E37971" w:rsidRDefault="00E37971" w:rsidP="008101CC">
            <w:pPr>
              <w:jc w:val="center"/>
            </w:pPr>
            <w:r>
              <w:t>Kabina řidiče</w:t>
            </w:r>
          </w:p>
        </w:tc>
        <w:tc>
          <w:tcPr>
            <w:tcW w:w="0" w:type="auto"/>
          </w:tcPr>
          <w:p w14:paraId="3BCDD603" w14:textId="032A1536" w:rsidR="00E37971" w:rsidRDefault="00E37971" w:rsidP="008101CC">
            <w:pPr>
              <w:jc w:val="both"/>
            </w:pPr>
            <w:r>
              <w:t>Vymetení a vytření podlahy</w:t>
            </w:r>
          </w:p>
        </w:tc>
      </w:tr>
      <w:tr w:rsidR="00E37971" w14:paraId="6D97BFF1" w14:textId="77777777" w:rsidTr="00011291">
        <w:tc>
          <w:tcPr>
            <w:tcW w:w="0" w:type="auto"/>
            <w:vMerge/>
          </w:tcPr>
          <w:p w14:paraId="1D1E4C1E" w14:textId="77777777" w:rsidR="00E37971" w:rsidRDefault="00E37971" w:rsidP="008101CC">
            <w:pPr>
              <w:jc w:val="both"/>
            </w:pPr>
          </w:p>
        </w:tc>
        <w:tc>
          <w:tcPr>
            <w:tcW w:w="0" w:type="auto"/>
          </w:tcPr>
          <w:p w14:paraId="2E5AD485" w14:textId="4A319999" w:rsidR="00E37971" w:rsidRDefault="00E37971" w:rsidP="008101CC">
            <w:pPr>
              <w:jc w:val="both"/>
            </w:pPr>
            <w:r>
              <w:t>Umytí stěn, stropu a dveří kabiny řidiče, vysátí a vyčištění schrán</w:t>
            </w:r>
          </w:p>
        </w:tc>
      </w:tr>
      <w:tr w:rsidR="00E37971" w14:paraId="62505606" w14:textId="77777777" w:rsidTr="00011291">
        <w:tc>
          <w:tcPr>
            <w:tcW w:w="0" w:type="auto"/>
            <w:vMerge/>
          </w:tcPr>
          <w:p w14:paraId="7A92648A" w14:textId="77777777" w:rsidR="00E37971" w:rsidRDefault="00E37971" w:rsidP="008101CC">
            <w:pPr>
              <w:jc w:val="both"/>
            </w:pPr>
          </w:p>
        </w:tc>
        <w:tc>
          <w:tcPr>
            <w:tcW w:w="0" w:type="auto"/>
          </w:tcPr>
          <w:p w14:paraId="5D27FE36" w14:textId="503DF083" w:rsidR="00E37971" w:rsidRDefault="00CD4BF5" w:rsidP="008101CC">
            <w:pPr>
              <w:jc w:val="both"/>
            </w:pPr>
            <w:r>
              <w:t>Umytí kompletní přístrojové i palubní desky, vč. uchycení palubního počítače</w:t>
            </w:r>
          </w:p>
        </w:tc>
      </w:tr>
      <w:tr w:rsidR="00E37971" w14:paraId="60208B9D" w14:textId="77777777" w:rsidTr="00011291">
        <w:tc>
          <w:tcPr>
            <w:tcW w:w="0" w:type="auto"/>
            <w:vMerge/>
          </w:tcPr>
          <w:p w14:paraId="3F012069" w14:textId="77777777" w:rsidR="00E37971" w:rsidRDefault="00E37971" w:rsidP="008101CC">
            <w:pPr>
              <w:jc w:val="both"/>
            </w:pPr>
          </w:p>
        </w:tc>
        <w:tc>
          <w:tcPr>
            <w:tcW w:w="0" w:type="auto"/>
          </w:tcPr>
          <w:p w14:paraId="29453C21" w14:textId="38FCFCF6" w:rsidR="00E37971" w:rsidRDefault="00E37971" w:rsidP="008101CC">
            <w:pPr>
              <w:jc w:val="both"/>
            </w:pPr>
            <w:r>
              <w:t>Umytí vnitřních zrcátek a skel kabiny</w:t>
            </w:r>
            <w:r w:rsidR="00890FDE">
              <w:t>, otření obrazovky palubního počítače</w:t>
            </w:r>
          </w:p>
        </w:tc>
      </w:tr>
      <w:tr w:rsidR="00E37971" w14:paraId="2792C1B1" w14:textId="77777777" w:rsidTr="00011291">
        <w:tc>
          <w:tcPr>
            <w:tcW w:w="0" w:type="auto"/>
            <w:vMerge/>
          </w:tcPr>
          <w:p w14:paraId="5B98E6C4" w14:textId="77777777" w:rsidR="00E37971" w:rsidRDefault="00E37971" w:rsidP="008101CC">
            <w:pPr>
              <w:jc w:val="both"/>
            </w:pPr>
          </w:p>
        </w:tc>
        <w:tc>
          <w:tcPr>
            <w:tcW w:w="0" w:type="auto"/>
          </w:tcPr>
          <w:p w14:paraId="13D9DA27" w14:textId="63989D6A" w:rsidR="00E37971" w:rsidRDefault="00E37971" w:rsidP="008101CC">
            <w:pPr>
              <w:jc w:val="both"/>
            </w:pPr>
            <w:r>
              <w:t>Vysátí a chemické vyčištění sedadla řidiče, úklid konstrukce sedačky</w:t>
            </w:r>
          </w:p>
        </w:tc>
      </w:tr>
      <w:tr w:rsidR="00D64E49" w14:paraId="7D4BC2C5" w14:textId="77777777" w:rsidTr="00011291">
        <w:tc>
          <w:tcPr>
            <w:tcW w:w="0" w:type="auto"/>
            <w:vMerge w:val="restart"/>
            <w:vAlign w:val="center"/>
          </w:tcPr>
          <w:p w14:paraId="441D6DA1" w14:textId="77777777" w:rsidR="00D64E49" w:rsidRDefault="00D64E49" w:rsidP="008101CC">
            <w:pPr>
              <w:jc w:val="center"/>
            </w:pPr>
            <w:r>
              <w:t>Prostor pro cestující</w:t>
            </w:r>
          </w:p>
        </w:tc>
        <w:tc>
          <w:tcPr>
            <w:tcW w:w="0" w:type="auto"/>
          </w:tcPr>
          <w:p w14:paraId="38039A85" w14:textId="77777777" w:rsidR="00D64E49" w:rsidRDefault="00D64E49" w:rsidP="008101CC">
            <w:pPr>
              <w:jc w:val="both"/>
            </w:pPr>
            <w:r>
              <w:t>Vymetení a vytření podlahy včetně prostoru pod plošinou pro vozíčkáře</w:t>
            </w:r>
          </w:p>
        </w:tc>
      </w:tr>
      <w:tr w:rsidR="00E80185" w14:paraId="62471263" w14:textId="77777777" w:rsidTr="00011291">
        <w:tc>
          <w:tcPr>
            <w:tcW w:w="0" w:type="auto"/>
            <w:vMerge/>
            <w:vAlign w:val="center"/>
          </w:tcPr>
          <w:p w14:paraId="4DD14820" w14:textId="77777777" w:rsidR="00E80185" w:rsidRDefault="00E80185" w:rsidP="008101CC">
            <w:pPr>
              <w:jc w:val="center"/>
            </w:pPr>
          </w:p>
        </w:tc>
        <w:tc>
          <w:tcPr>
            <w:tcW w:w="0" w:type="auto"/>
          </w:tcPr>
          <w:p w14:paraId="70C8CC00" w14:textId="325D13B4" w:rsidR="00E80185" w:rsidRDefault="00E80185" w:rsidP="008101CC">
            <w:pPr>
              <w:jc w:val="both"/>
            </w:pPr>
            <w:r>
              <w:t>Umytí osvětlení interiéru z vnější strany</w:t>
            </w:r>
          </w:p>
        </w:tc>
      </w:tr>
      <w:tr w:rsidR="004B1D8C" w14:paraId="024924AC" w14:textId="77777777" w:rsidTr="00011291">
        <w:tc>
          <w:tcPr>
            <w:tcW w:w="0" w:type="auto"/>
            <w:vMerge/>
            <w:vAlign w:val="center"/>
          </w:tcPr>
          <w:p w14:paraId="7AC4EED6" w14:textId="77777777" w:rsidR="004B1D8C" w:rsidRDefault="004B1D8C" w:rsidP="008101CC">
            <w:pPr>
              <w:jc w:val="center"/>
            </w:pPr>
          </w:p>
        </w:tc>
        <w:tc>
          <w:tcPr>
            <w:tcW w:w="0" w:type="auto"/>
          </w:tcPr>
          <w:p w14:paraId="700B7309" w14:textId="70AC5AAB" w:rsidR="004B1D8C" w:rsidRDefault="004B1D8C" w:rsidP="008101CC">
            <w:pPr>
              <w:jc w:val="both"/>
            </w:pPr>
            <w:r>
              <w:t>Umytí stropu, bočního obložení a</w:t>
            </w:r>
            <w:r w:rsidR="00C51372">
              <w:t xml:space="preserve"> vnějšku</w:t>
            </w:r>
            <w:r>
              <w:t xml:space="preserve"> </w:t>
            </w:r>
            <w:r w:rsidR="00C51372">
              <w:t xml:space="preserve">kabiny včetně </w:t>
            </w:r>
            <w:r w:rsidR="00B05AE5">
              <w:t>reklamních panelů</w:t>
            </w:r>
          </w:p>
        </w:tc>
      </w:tr>
      <w:tr w:rsidR="00B05AE5" w14:paraId="2DDB4178" w14:textId="77777777" w:rsidTr="00011291">
        <w:tc>
          <w:tcPr>
            <w:tcW w:w="0" w:type="auto"/>
            <w:vMerge/>
            <w:vAlign w:val="center"/>
          </w:tcPr>
          <w:p w14:paraId="047B9FDC" w14:textId="77777777" w:rsidR="00B05AE5" w:rsidRDefault="00B05AE5" w:rsidP="008101CC">
            <w:pPr>
              <w:jc w:val="center"/>
            </w:pPr>
          </w:p>
        </w:tc>
        <w:tc>
          <w:tcPr>
            <w:tcW w:w="0" w:type="auto"/>
          </w:tcPr>
          <w:p w14:paraId="15B0773E" w14:textId="090D16D1" w:rsidR="00B05AE5" w:rsidRDefault="00B05AE5" w:rsidP="008101CC">
            <w:pPr>
              <w:jc w:val="both"/>
            </w:pPr>
            <w:r>
              <w:t>Očištění</w:t>
            </w:r>
            <w:r w:rsidR="00060B1B">
              <w:t xml:space="preserve"> vnitřku</w:t>
            </w:r>
            <w:r>
              <w:t xml:space="preserve"> krycího měchu točny</w:t>
            </w:r>
            <w:r w:rsidR="00060B1B">
              <w:t xml:space="preserve"> (kloubová vozidla)</w:t>
            </w:r>
          </w:p>
        </w:tc>
      </w:tr>
      <w:tr w:rsidR="00D64E49" w14:paraId="3C5A0592" w14:textId="77777777" w:rsidTr="00011291">
        <w:tc>
          <w:tcPr>
            <w:tcW w:w="0" w:type="auto"/>
            <w:vMerge/>
          </w:tcPr>
          <w:p w14:paraId="5E7BF354" w14:textId="77777777" w:rsidR="00D64E49" w:rsidRDefault="00D64E49" w:rsidP="008101CC">
            <w:pPr>
              <w:jc w:val="both"/>
            </w:pPr>
          </w:p>
        </w:tc>
        <w:tc>
          <w:tcPr>
            <w:tcW w:w="0" w:type="auto"/>
          </w:tcPr>
          <w:p w14:paraId="5432CFC8" w14:textId="77777777" w:rsidR="00D64E49" w:rsidRDefault="00D64E49" w:rsidP="008101CC">
            <w:pPr>
              <w:jc w:val="both"/>
            </w:pPr>
            <w:r>
              <w:t>Odstranění veškerých odpadků a nečistot (včetně žvýkaček, graffiti atd.)</w:t>
            </w:r>
          </w:p>
        </w:tc>
      </w:tr>
      <w:tr w:rsidR="00D64E49" w14:paraId="5733DF48" w14:textId="77777777" w:rsidTr="00011291">
        <w:tc>
          <w:tcPr>
            <w:tcW w:w="0" w:type="auto"/>
            <w:vMerge/>
          </w:tcPr>
          <w:p w14:paraId="64948AAD" w14:textId="77777777" w:rsidR="00D64E49" w:rsidRDefault="00D64E49" w:rsidP="008101CC">
            <w:pPr>
              <w:jc w:val="both"/>
            </w:pPr>
          </w:p>
        </w:tc>
        <w:tc>
          <w:tcPr>
            <w:tcW w:w="0" w:type="auto"/>
          </w:tcPr>
          <w:p w14:paraId="31990A7B" w14:textId="23E022DF" w:rsidR="00D64E49" w:rsidRDefault="00961782" w:rsidP="008101CC">
            <w:pPr>
              <w:jc w:val="both"/>
            </w:pPr>
            <w:r>
              <w:t>Umytí oken včetně rámů</w:t>
            </w:r>
            <w:r w:rsidR="00872F35">
              <w:t xml:space="preserve"> a mechanismů jejich otevírání</w:t>
            </w:r>
            <w:r w:rsidR="00D42198">
              <w:t xml:space="preserve"> a umytí vnitřních stran dveří včetně rámů a osvětlení</w:t>
            </w:r>
            <w:r w:rsidR="003D6D0D">
              <w:t>, umytí přídržných tyčí a STOP tlačítek</w:t>
            </w:r>
          </w:p>
        </w:tc>
      </w:tr>
      <w:tr w:rsidR="000C59C7" w14:paraId="69A1F754" w14:textId="77777777" w:rsidTr="00011291">
        <w:tc>
          <w:tcPr>
            <w:tcW w:w="0" w:type="auto"/>
            <w:vMerge/>
          </w:tcPr>
          <w:p w14:paraId="042B0A30" w14:textId="77777777" w:rsidR="000C59C7" w:rsidRDefault="000C59C7" w:rsidP="000C59C7">
            <w:pPr>
              <w:jc w:val="both"/>
            </w:pPr>
          </w:p>
        </w:tc>
        <w:tc>
          <w:tcPr>
            <w:tcW w:w="0" w:type="auto"/>
          </w:tcPr>
          <w:p w14:paraId="0232959A" w14:textId="217F0327" w:rsidR="000C59C7" w:rsidRDefault="000C59C7" w:rsidP="000C59C7">
            <w:pPr>
              <w:jc w:val="both"/>
            </w:pPr>
            <w:r>
              <w:t>Otření zařízení na výdej jízdenek (validátoru)</w:t>
            </w:r>
          </w:p>
        </w:tc>
      </w:tr>
      <w:tr w:rsidR="000C59C7" w14:paraId="63338870" w14:textId="77777777" w:rsidTr="00011291">
        <w:tc>
          <w:tcPr>
            <w:tcW w:w="0" w:type="auto"/>
            <w:vMerge/>
          </w:tcPr>
          <w:p w14:paraId="76975E9D" w14:textId="77777777" w:rsidR="000C59C7" w:rsidRDefault="000C59C7" w:rsidP="000C59C7">
            <w:pPr>
              <w:jc w:val="both"/>
            </w:pPr>
          </w:p>
        </w:tc>
        <w:tc>
          <w:tcPr>
            <w:tcW w:w="0" w:type="auto"/>
          </w:tcPr>
          <w:p w14:paraId="2815B0FC" w14:textId="799A31C9" w:rsidR="000C59C7" w:rsidRDefault="000C59C7" w:rsidP="000C59C7">
            <w:pPr>
              <w:jc w:val="both"/>
            </w:pPr>
            <w:r>
              <w:t>Vysátí a chemické čištění</w:t>
            </w:r>
            <w:r w:rsidR="00F0235B">
              <w:t xml:space="preserve"> čalouněných</w:t>
            </w:r>
            <w:r>
              <w:t xml:space="preserve"> sedadel pro cestujících, </w:t>
            </w:r>
            <w:r w:rsidR="00F0235B">
              <w:t>u ostatních druhů</w:t>
            </w:r>
            <w:r>
              <w:t xml:space="preserve"> </w:t>
            </w:r>
            <w:r w:rsidR="00F0235B">
              <w:t>umytí a setření</w:t>
            </w:r>
            <w:r w:rsidR="0083498B">
              <w:t>, umytí jejich podstavců</w:t>
            </w:r>
          </w:p>
        </w:tc>
      </w:tr>
      <w:tr w:rsidR="0083498B" w14:paraId="39EFB8ED" w14:textId="77777777" w:rsidTr="00011291">
        <w:tc>
          <w:tcPr>
            <w:tcW w:w="0" w:type="auto"/>
            <w:vMerge/>
          </w:tcPr>
          <w:p w14:paraId="2E29925A" w14:textId="77777777" w:rsidR="0083498B" w:rsidRDefault="0083498B" w:rsidP="000C59C7">
            <w:pPr>
              <w:jc w:val="both"/>
            </w:pPr>
          </w:p>
        </w:tc>
        <w:tc>
          <w:tcPr>
            <w:tcW w:w="0" w:type="auto"/>
          </w:tcPr>
          <w:p w14:paraId="0BE060D6" w14:textId="321A534F" w:rsidR="0083498B" w:rsidRDefault="0083498B" w:rsidP="000C59C7">
            <w:pPr>
              <w:jc w:val="both"/>
            </w:pPr>
            <w:r>
              <w:t xml:space="preserve">Vysátí </w:t>
            </w:r>
            <w:r w:rsidR="009A448D">
              <w:t>a očištění topných těles</w:t>
            </w:r>
          </w:p>
        </w:tc>
      </w:tr>
      <w:tr w:rsidR="000C59C7" w14:paraId="5F90A926" w14:textId="77777777" w:rsidTr="00011291">
        <w:tc>
          <w:tcPr>
            <w:tcW w:w="0" w:type="auto"/>
            <w:vMerge/>
          </w:tcPr>
          <w:p w14:paraId="4B06292C" w14:textId="77777777" w:rsidR="000C59C7" w:rsidRDefault="000C59C7" w:rsidP="000C59C7">
            <w:pPr>
              <w:jc w:val="both"/>
            </w:pPr>
          </w:p>
        </w:tc>
        <w:tc>
          <w:tcPr>
            <w:tcW w:w="0" w:type="auto"/>
          </w:tcPr>
          <w:p w14:paraId="466659D2" w14:textId="43088EA7" w:rsidR="000C59C7" w:rsidRDefault="000C59C7" w:rsidP="000C59C7">
            <w:pPr>
              <w:jc w:val="both"/>
            </w:pPr>
            <w:r>
              <w:t xml:space="preserve">Odstranění </w:t>
            </w:r>
            <w:r w:rsidR="009A448D">
              <w:t xml:space="preserve">veškerého </w:t>
            </w:r>
            <w:r>
              <w:t>dalšího znečištění, které by mohlo způsobit škody cestujícím</w:t>
            </w:r>
            <w:r w:rsidR="00DF53F0">
              <w:t xml:space="preserve"> nebo zaměstnancům</w:t>
            </w:r>
          </w:p>
        </w:tc>
      </w:tr>
    </w:tbl>
    <w:p w14:paraId="2613039B" w14:textId="077AB5B5" w:rsidR="00F30658" w:rsidRDefault="00191899" w:rsidP="00F30658">
      <w:pPr>
        <w:jc w:val="both"/>
      </w:pPr>
      <w:r>
        <w:t xml:space="preserve">Zadavatel může dle svého uvážení </w:t>
      </w:r>
      <w:r w:rsidR="006565A2">
        <w:t>provádět kontrolu provedení úklidu.</w:t>
      </w:r>
      <w:r w:rsidR="00033287">
        <w:t xml:space="preserve"> V případě zjištění nedostatků </w:t>
      </w:r>
      <w:r w:rsidR="00D364FC">
        <w:t>musí být tyto neprodleně odstraněny</w:t>
      </w:r>
      <w:r w:rsidR="00F628B0">
        <w:t xml:space="preserve"> před nasazením vozidla do provozu na náklady dodavatele.</w:t>
      </w:r>
    </w:p>
    <w:p w14:paraId="5D7FD016" w14:textId="1EE08DCA" w:rsidR="00AD7C02" w:rsidRDefault="00D364FC" w:rsidP="00CF4BCB">
      <w:pPr>
        <w:jc w:val="both"/>
      </w:pPr>
      <w:r>
        <w:t>Odpadní voda po úklidu musí být vylévána pouze do určených míst, která jsou pro toto schválena a uzpůsobena.</w:t>
      </w:r>
      <w:r w:rsidR="00081EA5">
        <w:t xml:space="preserve"> V žádném případě nesmí být porušeny ekologické a hygienické předpisy a voda být vylévána mimo tato určená místa (např. do trávy nebo pod vůz).</w:t>
      </w:r>
      <w:r w:rsidR="002004EB">
        <w:t xml:space="preserve"> </w:t>
      </w:r>
      <w:r w:rsidR="00D84CB5">
        <w:t>Za dodržování legislativy včetně případných pokut je odpovědný dodavatel.</w:t>
      </w:r>
      <w:bookmarkEnd w:id="0"/>
      <w:r w:rsidR="00733126">
        <w:t xml:space="preserve"> </w:t>
      </w:r>
    </w:p>
    <w:sectPr w:rsidR="00AD7C02" w:rsidSect="006507CB">
      <w:footerReference w:type="default" r:id="rId10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64303" w14:textId="77777777" w:rsidR="00487396" w:rsidRDefault="00487396" w:rsidP="00843E00">
      <w:pPr>
        <w:spacing w:after="0" w:line="240" w:lineRule="auto"/>
      </w:pPr>
      <w:r>
        <w:separator/>
      </w:r>
    </w:p>
  </w:endnote>
  <w:endnote w:type="continuationSeparator" w:id="0">
    <w:p w14:paraId="0D67FEE3" w14:textId="77777777" w:rsidR="00487396" w:rsidRDefault="00487396" w:rsidP="00843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inorEastAsia" w:cs="Times New Roman"/>
      </w:rPr>
      <w:id w:val="-1858034894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color w:val="156082" w:themeColor="accent1"/>
        <w:sz w:val="40"/>
        <w:szCs w:val="40"/>
      </w:rPr>
    </w:sdtEndPr>
    <w:sdtContent>
      <w:p w14:paraId="381FAE7F" w14:textId="1F0CC9A5" w:rsidR="00843E00" w:rsidRDefault="00843E00">
        <w:pPr>
          <w:pStyle w:val="Zpat"/>
          <w:jc w:val="center"/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</w:pPr>
        <w:r>
          <w:rPr>
            <w:rFonts w:eastAsiaTheme="minorEastAsia" w:cs="Times New Roman"/>
          </w:rPr>
          <w:fldChar w:fldCharType="begin"/>
        </w:r>
        <w:r>
          <w:instrText>PAGE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  <w:t>2</w:t>
        </w:r>
        <w:r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  <w:fldChar w:fldCharType="end"/>
        </w:r>
      </w:p>
    </w:sdtContent>
  </w:sdt>
  <w:p w14:paraId="2D90EE2D" w14:textId="17285EF3" w:rsidR="00843E00" w:rsidRDefault="00843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76438" w14:textId="77777777" w:rsidR="00487396" w:rsidRDefault="00487396" w:rsidP="00843E00">
      <w:pPr>
        <w:spacing w:after="0" w:line="240" w:lineRule="auto"/>
      </w:pPr>
      <w:r>
        <w:separator/>
      </w:r>
    </w:p>
  </w:footnote>
  <w:footnote w:type="continuationSeparator" w:id="0">
    <w:p w14:paraId="43873FB9" w14:textId="77777777" w:rsidR="00487396" w:rsidRDefault="00487396" w:rsidP="00843E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E476A"/>
    <w:multiLevelType w:val="hybridMultilevel"/>
    <w:tmpl w:val="C6424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B7F37"/>
    <w:multiLevelType w:val="hybridMultilevel"/>
    <w:tmpl w:val="97D087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615A9"/>
    <w:multiLevelType w:val="hybridMultilevel"/>
    <w:tmpl w:val="BB0E87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77DD2"/>
    <w:multiLevelType w:val="hybridMultilevel"/>
    <w:tmpl w:val="C8AE3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70C31"/>
    <w:multiLevelType w:val="hybridMultilevel"/>
    <w:tmpl w:val="62DCF616"/>
    <w:lvl w:ilvl="0" w:tplc="71AC31A2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F751F"/>
    <w:multiLevelType w:val="hybridMultilevel"/>
    <w:tmpl w:val="D3F4BEC0"/>
    <w:lvl w:ilvl="0" w:tplc="A350E340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A5EC1"/>
    <w:multiLevelType w:val="hybridMultilevel"/>
    <w:tmpl w:val="6444E87E"/>
    <w:lvl w:ilvl="0" w:tplc="405A4B76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CB53AD"/>
    <w:multiLevelType w:val="hybridMultilevel"/>
    <w:tmpl w:val="6BE6DA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B122F4"/>
    <w:multiLevelType w:val="hybridMultilevel"/>
    <w:tmpl w:val="317A97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6156D"/>
    <w:multiLevelType w:val="hybridMultilevel"/>
    <w:tmpl w:val="CE16CB86"/>
    <w:lvl w:ilvl="0" w:tplc="39C0CB38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23344"/>
    <w:multiLevelType w:val="hybridMultilevel"/>
    <w:tmpl w:val="883E37A4"/>
    <w:lvl w:ilvl="0" w:tplc="27B0E4D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334C7"/>
    <w:multiLevelType w:val="hybridMultilevel"/>
    <w:tmpl w:val="5C188E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C6EDD"/>
    <w:multiLevelType w:val="hybridMultilevel"/>
    <w:tmpl w:val="EF8C6C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67FF9"/>
    <w:multiLevelType w:val="hybridMultilevel"/>
    <w:tmpl w:val="D9ECD22E"/>
    <w:lvl w:ilvl="0" w:tplc="80AE362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466417">
    <w:abstractNumId w:val="3"/>
  </w:num>
  <w:num w:numId="2" w16cid:durableId="875435039">
    <w:abstractNumId w:val="10"/>
  </w:num>
  <w:num w:numId="3" w16cid:durableId="1697268041">
    <w:abstractNumId w:val="1"/>
  </w:num>
  <w:num w:numId="4" w16cid:durableId="1280528236">
    <w:abstractNumId w:val="9"/>
  </w:num>
  <w:num w:numId="5" w16cid:durableId="2056537801">
    <w:abstractNumId w:val="11"/>
  </w:num>
  <w:num w:numId="6" w16cid:durableId="289211266">
    <w:abstractNumId w:val="13"/>
  </w:num>
  <w:num w:numId="7" w16cid:durableId="18043820">
    <w:abstractNumId w:val="4"/>
  </w:num>
  <w:num w:numId="8" w16cid:durableId="247809516">
    <w:abstractNumId w:val="6"/>
  </w:num>
  <w:num w:numId="9" w16cid:durableId="1410616300">
    <w:abstractNumId w:val="5"/>
  </w:num>
  <w:num w:numId="10" w16cid:durableId="895966695">
    <w:abstractNumId w:val="2"/>
  </w:num>
  <w:num w:numId="11" w16cid:durableId="1636132536">
    <w:abstractNumId w:val="7"/>
  </w:num>
  <w:num w:numId="12" w16cid:durableId="282270355">
    <w:abstractNumId w:val="8"/>
  </w:num>
  <w:num w:numId="13" w16cid:durableId="1696341964">
    <w:abstractNumId w:val="12"/>
  </w:num>
  <w:num w:numId="14" w16cid:durableId="2103527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ED2"/>
    <w:rsid w:val="00005B68"/>
    <w:rsid w:val="000106B0"/>
    <w:rsid w:val="00011291"/>
    <w:rsid w:val="00011D0E"/>
    <w:rsid w:val="00017027"/>
    <w:rsid w:val="00017DBF"/>
    <w:rsid w:val="00020B75"/>
    <w:rsid w:val="000257C4"/>
    <w:rsid w:val="00025CA7"/>
    <w:rsid w:val="00031A03"/>
    <w:rsid w:val="00033287"/>
    <w:rsid w:val="0003632A"/>
    <w:rsid w:val="0003752A"/>
    <w:rsid w:val="0004013F"/>
    <w:rsid w:val="000423E9"/>
    <w:rsid w:val="00044163"/>
    <w:rsid w:val="000502AD"/>
    <w:rsid w:val="00055C42"/>
    <w:rsid w:val="00060B1B"/>
    <w:rsid w:val="0006568E"/>
    <w:rsid w:val="00071CFA"/>
    <w:rsid w:val="000723E1"/>
    <w:rsid w:val="00072CF1"/>
    <w:rsid w:val="00073251"/>
    <w:rsid w:val="00081EA5"/>
    <w:rsid w:val="0008496F"/>
    <w:rsid w:val="00087859"/>
    <w:rsid w:val="00090680"/>
    <w:rsid w:val="00094A6D"/>
    <w:rsid w:val="00097B84"/>
    <w:rsid w:val="000A44EE"/>
    <w:rsid w:val="000B3107"/>
    <w:rsid w:val="000C59C7"/>
    <w:rsid w:val="000D6AAC"/>
    <w:rsid w:val="000D7BB9"/>
    <w:rsid w:val="000E4993"/>
    <w:rsid w:val="000E63F9"/>
    <w:rsid w:val="000F6065"/>
    <w:rsid w:val="00103D14"/>
    <w:rsid w:val="00104D68"/>
    <w:rsid w:val="001050A5"/>
    <w:rsid w:val="001101CC"/>
    <w:rsid w:val="001134EE"/>
    <w:rsid w:val="00113BB4"/>
    <w:rsid w:val="001179C3"/>
    <w:rsid w:val="00127261"/>
    <w:rsid w:val="00130C64"/>
    <w:rsid w:val="00130DFB"/>
    <w:rsid w:val="0013148B"/>
    <w:rsid w:val="00132B4E"/>
    <w:rsid w:val="001341B6"/>
    <w:rsid w:val="001346C1"/>
    <w:rsid w:val="00134926"/>
    <w:rsid w:val="00134C3D"/>
    <w:rsid w:val="001373B8"/>
    <w:rsid w:val="001438BA"/>
    <w:rsid w:val="00144D9E"/>
    <w:rsid w:val="0014596B"/>
    <w:rsid w:val="001520DD"/>
    <w:rsid w:val="00155B57"/>
    <w:rsid w:val="001566D7"/>
    <w:rsid w:val="00170BF5"/>
    <w:rsid w:val="00176E2F"/>
    <w:rsid w:val="00177E11"/>
    <w:rsid w:val="00190D2C"/>
    <w:rsid w:val="00191899"/>
    <w:rsid w:val="0019307D"/>
    <w:rsid w:val="001939DE"/>
    <w:rsid w:val="00194EBD"/>
    <w:rsid w:val="001A0C51"/>
    <w:rsid w:val="001A6B15"/>
    <w:rsid w:val="001B33D7"/>
    <w:rsid w:val="001B35A9"/>
    <w:rsid w:val="001B60BE"/>
    <w:rsid w:val="001C141D"/>
    <w:rsid w:val="001C2A20"/>
    <w:rsid w:val="001C4880"/>
    <w:rsid w:val="001C7C65"/>
    <w:rsid w:val="001D2E52"/>
    <w:rsid w:val="001D321C"/>
    <w:rsid w:val="001D4149"/>
    <w:rsid w:val="001D6E3B"/>
    <w:rsid w:val="001D74CD"/>
    <w:rsid w:val="001D7849"/>
    <w:rsid w:val="001E19D7"/>
    <w:rsid w:val="001E4192"/>
    <w:rsid w:val="001E6DE6"/>
    <w:rsid w:val="001F2FA4"/>
    <w:rsid w:val="002004EB"/>
    <w:rsid w:val="00210C80"/>
    <w:rsid w:val="00213095"/>
    <w:rsid w:val="002253B9"/>
    <w:rsid w:val="00227295"/>
    <w:rsid w:val="002340FC"/>
    <w:rsid w:val="002347AE"/>
    <w:rsid w:val="002404E8"/>
    <w:rsid w:val="00241B29"/>
    <w:rsid w:val="00241D73"/>
    <w:rsid w:val="002425AF"/>
    <w:rsid w:val="002453A3"/>
    <w:rsid w:val="00250443"/>
    <w:rsid w:val="00254591"/>
    <w:rsid w:val="00261DFD"/>
    <w:rsid w:val="00262D4A"/>
    <w:rsid w:val="00263FF0"/>
    <w:rsid w:val="00275008"/>
    <w:rsid w:val="00285C2F"/>
    <w:rsid w:val="00287A31"/>
    <w:rsid w:val="00290CFE"/>
    <w:rsid w:val="002958C5"/>
    <w:rsid w:val="002A483E"/>
    <w:rsid w:val="002A498A"/>
    <w:rsid w:val="002A4AE7"/>
    <w:rsid w:val="002A7661"/>
    <w:rsid w:val="002B01A9"/>
    <w:rsid w:val="002B17C0"/>
    <w:rsid w:val="002B6304"/>
    <w:rsid w:val="002C181E"/>
    <w:rsid w:val="002C1D72"/>
    <w:rsid w:val="002D7D21"/>
    <w:rsid w:val="002E4FC2"/>
    <w:rsid w:val="002E64ED"/>
    <w:rsid w:val="002F06A3"/>
    <w:rsid w:val="0030211D"/>
    <w:rsid w:val="00313C00"/>
    <w:rsid w:val="00314084"/>
    <w:rsid w:val="00321ED2"/>
    <w:rsid w:val="00331B3E"/>
    <w:rsid w:val="00335A37"/>
    <w:rsid w:val="003401B0"/>
    <w:rsid w:val="00340D06"/>
    <w:rsid w:val="003430E3"/>
    <w:rsid w:val="003531DD"/>
    <w:rsid w:val="00355447"/>
    <w:rsid w:val="00355D73"/>
    <w:rsid w:val="003607CF"/>
    <w:rsid w:val="003621B5"/>
    <w:rsid w:val="00362919"/>
    <w:rsid w:val="00364C99"/>
    <w:rsid w:val="00387BCA"/>
    <w:rsid w:val="00393735"/>
    <w:rsid w:val="003A4733"/>
    <w:rsid w:val="003A7247"/>
    <w:rsid w:val="003B270C"/>
    <w:rsid w:val="003C02AD"/>
    <w:rsid w:val="003C0DA6"/>
    <w:rsid w:val="003C2B61"/>
    <w:rsid w:val="003C4EFC"/>
    <w:rsid w:val="003D1A43"/>
    <w:rsid w:val="003D4889"/>
    <w:rsid w:val="003D5DBE"/>
    <w:rsid w:val="003D6D0D"/>
    <w:rsid w:val="003D6F2A"/>
    <w:rsid w:val="003D7FF0"/>
    <w:rsid w:val="003F3925"/>
    <w:rsid w:val="003F3A5D"/>
    <w:rsid w:val="003F58B3"/>
    <w:rsid w:val="003F7EEB"/>
    <w:rsid w:val="00402914"/>
    <w:rsid w:val="00411F3F"/>
    <w:rsid w:val="00415091"/>
    <w:rsid w:val="0041576E"/>
    <w:rsid w:val="004165A4"/>
    <w:rsid w:val="0041678F"/>
    <w:rsid w:val="00420047"/>
    <w:rsid w:val="00423847"/>
    <w:rsid w:val="00425F48"/>
    <w:rsid w:val="00430C34"/>
    <w:rsid w:val="00433DF3"/>
    <w:rsid w:val="00436FAA"/>
    <w:rsid w:val="00443035"/>
    <w:rsid w:val="0044394A"/>
    <w:rsid w:val="004444B4"/>
    <w:rsid w:val="004516E4"/>
    <w:rsid w:val="00452ED0"/>
    <w:rsid w:val="00461BDD"/>
    <w:rsid w:val="00462037"/>
    <w:rsid w:val="00464EC9"/>
    <w:rsid w:val="004667B5"/>
    <w:rsid w:val="00467ED2"/>
    <w:rsid w:val="004710C4"/>
    <w:rsid w:val="00471B46"/>
    <w:rsid w:val="00472A87"/>
    <w:rsid w:val="00487396"/>
    <w:rsid w:val="00491D39"/>
    <w:rsid w:val="00492674"/>
    <w:rsid w:val="0049285E"/>
    <w:rsid w:val="0049587A"/>
    <w:rsid w:val="004A40F5"/>
    <w:rsid w:val="004A4BAB"/>
    <w:rsid w:val="004A6FE4"/>
    <w:rsid w:val="004B1D8C"/>
    <w:rsid w:val="004B58D5"/>
    <w:rsid w:val="004C56CB"/>
    <w:rsid w:val="004D7A9D"/>
    <w:rsid w:val="004E0C1F"/>
    <w:rsid w:val="004E4A88"/>
    <w:rsid w:val="004E4B87"/>
    <w:rsid w:val="004F0850"/>
    <w:rsid w:val="004F2DB9"/>
    <w:rsid w:val="004F39B6"/>
    <w:rsid w:val="004F54DE"/>
    <w:rsid w:val="004F6D3A"/>
    <w:rsid w:val="00501CBA"/>
    <w:rsid w:val="00504937"/>
    <w:rsid w:val="00510A50"/>
    <w:rsid w:val="005127CA"/>
    <w:rsid w:val="00520348"/>
    <w:rsid w:val="00523A71"/>
    <w:rsid w:val="00526837"/>
    <w:rsid w:val="00526FA5"/>
    <w:rsid w:val="00531B24"/>
    <w:rsid w:val="005374A1"/>
    <w:rsid w:val="00551A4C"/>
    <w:rsid w:val="0055273D"/>
    <w:rsid w:val="00553383"/>
    <w:rsid w:val="005645CA"/>
    <w:rsid w:val="005659BF"/>
    <w:rsid w:val="00566835"/>
    <w:rsid w:val="00566FF9"/>
    <w:rsid w:val="00573ACF"/>
    <w:rsid w:val="00574FF9"/>
    <w:rsid w:val="0058279D"/>
    <w:rsid w:val="005967C1"/>
    <w:rsid w:val="00596888"/>
    <w:rsid w:val="00596FDC"/>
    <w:rsid w:val="005A0FF1"/>
    <w:rsid w:val="005A15E6"/>
    <w:rsid w:val="005A3D6A"/>
    <w:rsid w:val="005B1960"/>
    <w:rsid w:val="005B4126"/>
    <w:rsid w:val="005B57D7"/>
    <w:rsid w:val="005C0F4E"/>
    <w:rsid w:val="005C3D08"/>
    <w:rsid w:val="005D3D35"/>
    <w:rsid w:val="005D62B0"/>
    <w:rsid w:val="005E4474"/>
    <w:rsid w:val="005F0C54"/>
    <w:rsid w:val="005F3DF0"/>
    <w:rsid w:val="005F6222"/>
    <w:rsid w:val="006012F6"/>
    <w:rsid w:val="0060138A"/>
    <w:rsid w:val="0060355B"/>
    <w:rsid w:val="00607E0E"/>
    <w:rsid w:val="0061596B"/>
    <w:rsid w:val="00616CF4"/>
    <w:rsid w:val="00617F7C"/>
    <w:rsid w:val="00626880"/>
    <w:rsid w:val="00632B0B"/>
    <w:rsid w:val="00636CCB"/>
    <w:rsid w:val="00637255"/>
    <w:rsid w:val="006410DB"/>
    <w:rsid w:val="006414EF"/>
    <w:rsid w:val="006416F9"/>
    <w:rsid w:val="0064515F"/>
    <w:rsid w:val="00646D1B"/>
    <w:rsid w:val="006507CB"/>
    <w:rsid w:val="00651834"/>
    <w:rsid w:val="006551C8"/>
    <w:rsid w:val="006565A2"/>
    <w:rsid w:val="0066247C"/>
    <w:rsid w:val="00667247"/>
    <w:rsid w:val="006721FD"/>
    <w:rsid w:val="00672577"/>
    <w:rsid w:val="00675D75"/>
    <w:rsid w:val="00676BE5"/>
    <w:rsid w:val="0068033B"/>
    <w:rsid w:val="006817C3"/>
    <w:rsid w:val="0068570D"/>
    <w:rsid w:val="0068651A"/>
    <w:rsid w:val="00697729"/>
    <w:rsid w:val="006A09A6"/>
    <w:rsid w:val="006A7FE1"/>
    <w:rsid w:val="006B2D02"/>
    <w:rsid w:val="006B3EED"/>
    <w:rsid w:val="006B4438"/>
    <w:rsid w:val="006B4FD9"/>
    <w:rsid w:val="006B77CE"/>
    <w:rsid w:val="006C0427"/>
    <w:rsid w:val="006C19DF"/>
    <w:rsid w:val="006C23C9"/>
    <w:rsid w:val="006D094D"/>
    <w:rsid w:val="006D5B48"/>
    <w:rsid w:val="006E180D"/>
    <w:rsid w:val="006E62D9"/>
    <w:rsid w:val="006F090B"/>
    <w:rsid w:val="006F1D4B"/>
    <w:rsid w:val="006F3C77"/>
    <w:rsid w:val="006F7169"/>
    <w:rsid w:val="0070771F"/>
    <w:rsid w:val="00711685"/>
    <w:rsid w:val="00714101"/>
    <w:rsid w:val="00715017"/>
    <w:rsid w:val="00720C7F"/>
    <w:rsid w:val="00721A62"/>
    <w:rsid w:val="00721E78"/>
    <w:rsid w:val="00733126"/>
    <w:rsid w:val="00733ACC"/>
    <w:rsid w:val="0073524A"/>
    <w:rsid w:val="00744572"/>
    <w:rsid w:val="00744A58"/>
    <w:rsid w:val="00745E06"/>
    <w:rsid w:val="007465E4"/>
    <w:rsid w:val="00751A33"/>
    <w:rsid w:val="00752163"/>
    <w:rsid w:val="0075228C"/>
    <w:rsid w:val="0075522F"/>
    <w:rsid w:val="007562C0"/>
    <w:rsid w:val="00757A79"/>
    <w:rsid w:val="007611E9"/>
    <w:rsid w:val="00765312"/>
    <w:rsid w:val="00774F66"/>
    <w:rsid w:val="0077569E"/>
    <w:rsid w:val="00782BF4"/>
    <w:rsid w:val="007836EB"/>
    <w:rsid w:val="00787EBC"/>
    <w:rsid w:val="0079451F"/>
    <w:rsid w:val="007A581B"/>
    <w:rsid w:val="007B2813"/>
    <w:rsid w:val="007B3D06"/>
    <w:rsid w:val="007B4512"/>
    <w:rsid w:val="007B5C25"/>
    <w:rsid w:val="007C2029"/>
    <w:rsid w:val="007C3338"/>
    <w:rsid w:val="007D2998"/>
    <w:rsid w:val="007D360A"/>
    <w:rsid w:val="007D44BA"/>
    <w:rsid w:val="007D54B9"/>
    <w:rsid w:val="007D7C48"/>
    <w:rsid w:val="007E3467"/>
    <w:rsid w:val="007F1382"/>
    <w:rsid w:val="007F3380"/>
    <w:rsid w:val="007F40B0"/>
    <w:rsid w:val="007F60A7"/>
    <w:rsid w:val="00805A95"/>
    <w:rsid w:val="00805C34"/>
    <w:rsid w:val="00810830"/>
    <w:rsid w:val="00811230"/>
    <w:rsid w:val="00816232"/>
    <w:rsid w:val="00822F72"/>
    <w:rsid w:val="008246EB"/>
    <w:rsid w:val="008249F7"/>
    <w:rsid w:val="0083498B"/>
    <w:rsid w:val="008353FB"/>
    <w:rsid w:val="00835434"/>
    <w:rsid w:val="0083637B"/>
    <w:rsid w:val="0084223B"/>
    <w:rsid w:val="00843E00"/>
    <w:rsid w:val="00845AC1"/>
    <w:rsid w:val="00852843"/>
    <w:rsid w:val="0085297B"/>
    <w:rsid w:val="00856236"/>
    <w:rsid w:val="00860BED"/>
    <w:rsid w:val="00863072"/>
    <w:rsid w:val="00863A9F"/>
    <w:rsid w:val="00872F35"/>
    <w:rsid w:val="00880489"/>
    <w:rsid w:val="008840E4"/>
    <w:rsid w:val="00887885"/>
    <w:rsid w:val="00890694"/>
    <w:rsid w:val="00890C8D"/>
    <w:rsid w:val="00890FDE"/>
    <w:rsid w:val="00894193"/>
    <w:rsid w:val="00897526"/>
    <w:rsid w:val="008A1F10"/>
    <w:rsid w:val="008A201C"/>
    <w:rsid w:val="008A320F"/>
    <w:rsid w:val="008A4684"/>
    <w:rsid w:val="008A4711"/>
    <w:rsid w:val="008A5582"/>
    <w:rsid w:val="008B32D1"/>
    <w:rsid w:val="008C3C26"/>
    <w:rsid w:val="008C7508"/>
    <w:rsid w:val="008D0CCC"/>
    <w:rsid w:val="008D2574"/>
    <w:rsid w:val="008D29E1"/>
    <w:rsid w:val="008D4BD7"/>
    <w:rsid w:val="008D5E40"/>
    <w:rsid w:val="008D7E33"/>
    <w:rsid w:val="008E235F"/>
    <w:rsid w:val="008E721D"/>
    <w:rsid w:val="008E77F0"/>
    <w:rsid w:val="008F2099"/>
    <w:rsid w:val="008F34B3"/>
    <w:rsid w:val="008F7F6B"/>
    <w:rsid w:val="00901284"/>
    <w:rsid w:val="00903CA8"/>
    <w:rsid w:val="00907FC0"/>
    <w:rsid w:val="00910885"/>
    <w:rsid w:val="009302C8"/>
    <w:rsid w:val="0093474B"/>
    <w:rsid w:val="009348D8"/>
    <w:rsid w:val="009376CD"/>
    <w:rsid w:val="00940B0B"/>
    <w:rsid w:val="00941293"/>
    <w:rsid w:val="00941386"/>
    <w:rsid w:val="00942109"/>
    <w:rsid w:val="009571A5"/>
    <w:rsid w:val="00961782"/>
    <w:rsid w:val="009627AA"/>
    <w:rsid w:val="00970BB4"/>
    <w:rsid w:val="00976D61"/>
    <w:rsid w:val="009875F0"/>
    <w:rsid w:val="00991EC1"/>
    <w:rsid w:val="00995EEC"/>
    <w:rsid w:val="009A2173"/>
    <w:rsid w:val="009A448D"/>
    <w:rsid w:val="009A6C6B"/>
    <w:rsid w:val="009B0FE8"/>
    <w:rsid w:val="009B1F70"/>
    <w:rsid w:val="009B2E71"/>
    <w:rsid w:val="009B2F7D"/>
    <w:rsid w:val="009B4541"/>
    <w:rsid w:val="009C35B2"/>
    <w:rsid w:val="009C3DD3"/>
    <w:rsid w:val="009D0EC3"/>
    <w:rsid w:val="009D23D9"/>
    <w:rsid w:val="009D3973"/>
    <w:rsid w:val="009D443F"/>
    <w:rsid w:val="009D5391"/>
    <w:rsid w:val="009D5557"/>
    <w:rsid w:val="009E331A"/>
    <w:rsid w:val="009E52ED"/>
    <w:rsid w:val="009E59FD"/>
    <w:rsid w:val="009F2EDB"/>
    <w:rsid w:val="00A06D00"/>
    <w:rsid w:val="00A15C65"/>
    <w:rsid w:val="00A178A5"/>
    <w:rsid w:val="00A21443"/>
    <w:rsid w:val="00A27F49"/>
    <w:rsid w:val="00A32D80"/>
    <w:rsid w:val="00A33F50"/>
    <w:rsid w:val="00A36451"/>
    <w:rsid w:val="00A37970"/>
    <w:rsid w:val="00A40D7D"/>
    <w:rsid w:val="00A47325"/>
    <w:rsid w:val="00A568AF"/>
    <w:rsid w:val="00A60AE1"/>
    <w:rsid w:val="00A60FB9"/>
    <w:rsid w:val="00A63511"/>
    <w:rsid w:val="00A705D7"/>
    <w:rsid w:val="00A721AD"/>
    <w:rsid w:val="00A7294F"/>
    <w:rsid w:val="00A8118B"/>
    <w:rsid w:val="00A815B2"/>
    <w:rsid w:val="00A82EB2"/>
    <w:rsid w:val="00A84E51"/>
    <w:rsid w:val="00A90C6C"/>
    <w:rsid w:val="00A90D75"/>
    <w:rsid w:val="00A91E9F"/>
    <w:rsid w:val="00AA44FB"/>
    <w:rsid w:val="00AA4782"/>
    <w:rsid w:val="00AA67A1"/>
    <w:rsid w:val="00AB2D35"/>
    <w:rsid w:val="00AB76C5"/>
    <w:rsid w:val="00AC119F"/>
    <w:rsid w:val="00AC3CF6"/>
    <w:rsid w:val="00AC58A4"/>
    <w:rsid w:val="00AC5C10"/>
    <w:rsid w:val="00AC62EB"/>
    <w:rsid w:val="00AC7637"/>
    <w:rsid w:val="00AD0E68"/>
    <w:rsid w:val="00AD2336"/>
    <w:rsid w:val="00AD27CD"/>
    <w:rsid w:val="00AD2A99"/>
    <w:rsid w:val="00AD5BB2"/>
    <w:rsid w:val="00AD7C02"/>
    <w:rsid w:val="00AE1181"/>
    <w:rsid w:val="00AE1CF0"/>
    <w:rsid w:val="00AE71EF"/>
    <w:rsid w:val="00AF486C"/>
    <w:rsid w:val="00B009F3"/>
    <w:rsid w:val="00B05AE5"/>
    <w:rsid w:val="00B063A4"/>
    <w:rsid w:val="00B125B7"/>
    <w:rsid w:val="00B31327"/>
    <w:rsid w:val="00B318AA"/>
    <w:rsid w:val="00B35B5D"/>
    <w:rsid w:val="00B37E78"/>
    <w:rsid w:val="00B42EB8"/>
    <w:rsid w:val="00B431D5"/>
    <w:rsid w:val="00B44BE2"/>
    <w:rsid w:val="00B45277"/>
    <w:rsid w:val="00B45C61"/>
    <w:rsid w:val="00B4771F"/>
    <w:rsid w:val="00B500BC"/>
    <w:rsid w:val="00B549FB"/>
    <w:rsid w:val="00B57281"/>
    <w:rsid w:val="00B607B8"/>
    <w:rsid w:val="00B62E23"/>
    <w:rsid w:val="00B652BB"/>
    <w:rsid w:val="00B91304"/>
    <w:rsid w:val="00B92D85"/>
    <w:rsid w:val="00B92E8A"/>
    <w:rsid w:val="00B96EFA"/>
    <w:rsid w:val="00BA76CF"/>
    <w:rsid w:val="00BB2188"/>
    <w:rsid w:val="00BB60EB"/>
    <w:rsid w:val="00BC00E5"/>
    <w:rsid w:val="00BC054D"/>
    <w:rsid w:val="00BC6CAC"/>
    <w:rsid w:val="00BC77A1"/>
    <w:rsid w:val="00BD1949"/>
    <w:rsid w:val="00BD27AA"/>
    <w:rsid w:val="00BF57E3"/>
    <w:rsid w:val="00BF5D31"/>
    <w:rsid w:val="00C03732"/>
    <w:rsid w:val="00C0445B"/>
    <w:rsid w:val="00C0624C"/>
    <w:rsid w:val="00C07259"/>
    <w:rsid w:val="00C07A74"/>
    <w:rsid w:val="00C10F1F"/>
    <w:rsid w:val="00C20217"/>
    <w:rsid w:val="00C20C8C"/>
    <w:rsid w:val="00C20CB9"/>
    <w:rsid w:val="00C3152D"/>
    <w:rsid w:val="00C31FFA"/>
    <w:rsid w:val="00C327C5"/>
    <w:rsid w:val="00C43FC8"/>
    <w:rsid w:val="00C51372"/>
    <w:rsid w:val="00C536A8"/>
    <w:rsid w:val="00C53B66"/>
    <w:rsid w:val="00C71B63"/>
    <w:rsid w:val="00C843BA"/>
    <w:rsid w:val="00C84C9D"/>
    <w:rsid w:val="00CA6AD5"/>
    <w:rsid w:val="00CB4184"/>
    <w:rsid w:val="00CB4F62"/>
    <w:rsid w:val="00CB6EDB"/>
    <w:rsid w:val="00CC492A"/>
    <w:rsid w:val="00CD4BF5"/>
    <w:rsid w:val="00CD6108"/>
    <w:rsid w:val="00CE5B31"/>
    <w:rsid w:val="00CF4BCB"/>
    <w:rsid w:val="00D03C96"/>
    <w:rsid w:val="00D064BB"/>
    <w:rsid w:val="00D06E7B"/>
    <w:rsid w:val="00D23087"/>
    <w:rsid w:val="00D321DD"/>
    <w:rsid w:val="00D33ADE"/>
    <w:rsid w:val="00D364FC"/>
    <w:rsid w:val="00D36DB4"/>
    <w:rsid w:val="00D404A1"/>
    <w:rsid w:val="00D42198"/>
    <w:rsid w:val="00D44555"/>
    <w:rsid w:val="00D449F5"/>
    <w:rsid w:val="00D50774"/>
    <w:rsid w:val="00D50C20"/>
    <w:rsid w:val="00D55CC1"/>
    <w:rsid w:val="00D576B2"/>
    <w:rsid w:val="00D64E49"/>
    <w:rsid w:val="00D6550B"/>
    <w:rsid w:val="00D67073"/>
    <w:rsid w:val="00D704AD"/>
    <w:rsid w:val="00D70960"/>
    <w:rsid w:val="00D71B84"/>
    <w:rsid w:val="00D748F6"/>
    <w:rsid w:val="00D805BF"/>
    <w:rsid w:val="00D84CB5"/>
    <w:rsid w:val="00D94566"/>
    <w:rsid w:val="00DB1C53"/>
    <w:rsid w:val="00DC04DA"/>
    <w:rsid w:val="00DC5A05"/>
    <w:rsid w:val="00DD180A"/>
    <w:rsid w:val="00DD21A1"/>
    <w:rsid w:val="00DD3D1C"/>
    <w:rsid w:val="00DD4A53"/>
    <w:rsid w:val="00DE153B"/>
    <w:rsid w:val="00DF457A"/>
    <w:rsid w:val="00DF53F0"/>
    <w:rsid w:val="00E10818"/>
    <w:rsid w:val="00E14A8B"/>
    <w:rsid w:val="00E179C8"/>
    <w:rsid w:val="00E24E7E"/>
    <w:rsid w:val="00E3249D"/>
    <w:rsid w:val="00E37971"/>
    <w:rsid w:val="00E439FE"/>
    <w:rsid w:val="00E50ECB"/>
    <w:rsid w:val="00E52223"/>
    <w:rsid w:val="00E55CD6"/>
    <w:rsid w:val="00E55D4E"/>
    <w:rsid w:val="00E563D6"/>
    <w:rsid w:val="00E5693A"/>
    <w:rsid w:val="00E61EBD"/>
    <w:rsid w:val="00E74736"/>
    <w:rsid w:val="00E80185"/>
    <w:rsid w:val="00E8288C"/>
    <w:rsid w:val="00E83FFA"/>
    <w:rsid w:val="00E85E14"/>
    <w:rsid w:val="00E901FA"/>
    <w:rsid w:val="00E909F0"/>
    <w:rsid w:val="00E939BC"/>
    <w:rsid w:val="00E945B3"/>
    <w:rsid w:val="00E97480"/>
    <w:rsid w:val="00EA26FC"/>
    <w:rsid w:val="00EB2B0C"/>
    <w:rsid w:val="00EB456D"/>
    <w:rsid w:val="00EB4852"/>
    <w:rsid w:val="00EC085F"/>
    <w:rsid w:val="00EC3794"/>
    <w:rsid w:val="00EE20A3"/>
    <w:rsid w:val="00EF7AFE"/>
    <w:rsid w:val="00EF7B81"/>
    <w:rsid w:val="00F01F44"/>
    <w:rsid w:val="00F0235B"/>
    <w:rsid w:val="00F02948"/>
    <w:rsid w:val="00F04C79"/>
    <w:rsid w:val="00F058FC"/>
    <w:rsid w:val="00F079E1"/>
    <w:rsid w:val="00F105FF"/>
    <w:rsid w:val="00F15C80"/>
    <w:rsid w:val="00F169FD"/>
    <w:rsid w:val="00F17B0D"/>
    <w:rsid w:val="00F25A80"/>
    <w:rsid w:val="00F25D13"/>
    <w:rsid w:val="00F300CC"/>
    <w:rsid w:val="00F30658"/>
    <w:rsid w:val="00F35799"/>
    <w:rsid w:val="00F41387"/>
    <w:rsid w:val="00F5338B"/>
    <w:rsid w:val="00F543D1"/>
    <w:rsid w:val="00F54CD3"/>
    <w:rsid w:val="00F579FC"/>
    <w:rsid w:val="00F628B0"/>
    <w:rsid w:val="00F62DB2"/>
    <w:rsid w:val="00F6608F"/>
    <w:rsid w:val="00F66D6C"/>
    <w:rsid w:val="00F72974"/>
    <w:rsid w:val="00F72985"/>
    <w:rsid w:val="00F7393A"/>
    <w:rsid w:val="00F75573"/>
    <w:rsid w:val="00F75F3C"/>
    <w:rsid w:val="00F81922"/>
    <w:rsid w:val="00F823F2"/>
    <w:rsid w:val="00F84657"/>
    <w:rsid w:val="00F9107A"/>
    <w:rsid w:val="00F925E8"/>
    <w:rsid w:val="00F94EC0"/>
    <w:rsid w:val="00FA799D"/>
    <w:rsid w:val="00FB0939"/>
    <w:rsid w:val="00FB0CE7"/>
    <w:rsid w:val="00FB1B37"/>
    <w:rsid w:val="00FB467E"/>
    <w:rsid w:val="00FB6FDC"/>
    <w:rsid w:val="00FB7CFE"/>
    <w:rsid w:val="00FC5A62"/>
    <w:rsid w:val="00FC69D3"/>
    <w:rsid w:val="00FD4FCD"/>
    <w:rsid w:val="00FF138A"/>
    <w:rsid w:val="00FF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02B8"/>
  <w15:chartTrackingRefBased/>
  <w15:docId w15:val="{38EB3D3E-1DF2-4914-9ED4-5390783E6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21E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21E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21E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21E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21E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21E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21E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21E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21E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21E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21E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21E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21ED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21ED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21ED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21ED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21ED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21ED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21E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21E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21E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21E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21E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21ED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21ED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21ED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21E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21ED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21ED2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basedOn w:val="Normln"/>
    <w:link w:val="ZkladntextChar"/>
    <w:rsid w:val="00752163"/>
    <w:pPr>
      <w:spacing w:after="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rsid w:val="00752163"/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5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7CB"/>
  </w:style>
  <w:style w:type="table" w:styleId="Mkatabulky">
    <w:name w:val="Table Grid"/>
    <w:basedOn w:val="Normlntabulka"/>
    <w:uiPriority w:val="39"/>
    <w:rsid w:val="006D5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676BE5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6BE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843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3E00"/>
  </w:style>
  <w:style w:type="paragraph" w:styleId="Bezmezer">
    <w:name w:val="No Spacing"/>
    <w:link w:val="BezmezerChar"/>
    <w:uiPriority w:val="1"/>
    <w:qFormat/>
    <w:rsid w:val="00843E00"/>
    <w:pPr>
      <w:spacing w:after="0" w:line="240" w:lineRule="auto"/>
    </w:pPr>
    <w:rPr>
      <w:rFonts w:eastAsiaTheme="minorEastAsia"/>
      <w:kern w:val="0"/>
      <w:lang w:eastAsia="cs-CZ"/>
      <w14:ligatures w14:val="none"/>
    </w:rPr>
  </w:style>
  <w:style w:type="character" w:customStyle="1" w:styleId="BezmezerChar">
    <w:name w:val="Bez mezer Char"/>
    <w:basedOn w:val="Standardnpsmoodstavce"/>
    <w:link w:val="Bezmezer"/>
    <w:uiPriority w:val="1"/>
    <w:rsid w:val="00843E00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FC5A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A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A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A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A6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A55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png@01D8E21B.9B110D5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A516A-EFBA-4D11-85DB-7A07946F3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2365</Words>
  <Characters>13959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Francírková</dc:creator>
  <cp:keywords/>
  <dc:description/>
  <cp:lastModifiedBy>Michal Šlejtr</cp:lastModifiedBy>
  <cp:revision>13</cp:revision>
  <cp:lastPrinted>2025-01-16T07:19:00Z</cp:lastPrinted>
  <dcterms:created xsi:type="dcterms:W3CDTF">2025-09-17T05:52:00Z</dcterms:created>
  <dcterms:modified xsi:type="dcterms:W3CDTF">2025-09-18T12:11:00Z</dcterms:modified>
</cp:coreProperties>
</file>